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99B5C" w14:textId="77777777" w:rsidR="001374BE" w:rsidRPr="001374BE" w:rsidRDefault="001374BE" w:rsidP="001374BE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222222"/>
          <w:kern w:val="0"/>
          <w:lang w:eastAsia="it-IT"/>
          <w14:ligatures w14:val="none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4"/>
        <w:gridCol w:w="1499"/>
        <w:gridCol w:w="6565"/>
      </w:tblGrid>
      <w:tr w:rsidR="001374BE" w:rsidRPr="001374BE" w14:paraId="30FE8E10" w14:textId="77777777" w:rsidTr="001374BE">
        <w:trPr>
          <w:tblCellSpacing w:w="0" w:type="dxa"/>
        </w:trPr>
        <w:tc>
          <w:tcPr>
            <w:tcW w:w="0" w:type="auto"/>
            <w:tcBorders>
              <w:top w:val="single" w:sz="6" w:space="0" w:color="555555"/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7C29CE71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Date</w:t>
            </w:r>
          </w:p>
        </w:tc>
        <w:tc>
          <w:tcPr>
            <w:tcW w:w="0" w:type="auto"/>
            <w:tcBorders>
              <w:top w:val="single" w:sz="6" w:space="0" w:color="555555"/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6AE1C3D4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Orario</w:t>
            </w:r>
          </w:p>
        </w:tc>
        <w:tc>
          <w:tcPr>
            <w:tcW w:w="0" w:type="auto"/>
            <w:tcBorders>
              <w:top w:val="single" w:sz="6" w:space="0" w:color="555555"/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722282BD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Tema</w:t>
            </w:r>
          </w:p>
        </w:tc>
      </w:tr>
      <w:tr w:rsidR="001374BE" w:rsidRPr="001374BE" w14:paraId="3A4C003B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309CC9F7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21/03/2025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09FCCD85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4265110D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Finanza Personale</w:t>
            </w:r>
          </w:p>
        </w:tc>
      </w:tr>
      <w:tr w:rsidR="001374BE" w:rsidRPr="001374BE" w14:paraId="11AEDD1B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10B1AF7A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10/04/2025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0BA59F35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6BD97D75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Finanza Personale</w:t>
            </w:r>
          </w:p>
        </w:tc>
      </w:tr>
      <w:tr w:rsidR="001374BE" w:rsidRPr="001374BE" w14:paraId="5DC01BFE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7C6501FD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22/04/2025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4A0A350E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04A23461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Conoscenza degli strumenti bancari di base</w:t>
            </w:r>
          </w:p>
        </w:tc>
      </w:tr>
      <w:tr w:rsidR="001374BE" w:rsidRPr="001374BE" w14:paraId="7023A4DA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2DFEC64D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06/05/2025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220A4873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7F8A1A66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Conoscenza degli strumenti bancari di base</w:t>
            </w:r>
          </w:p>
        </w:tc>
      </w:tr>
      <w:tr w:rsidR="001374BE" w:rsidRPr="001374BE" w14:paraId="77829C23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22782B52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20/05/2025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7722A075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0672A723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Conoscenza di base dei principali strumenti di risoluzione del sovra-indebitamento</w:t>
            </w:r>
          </w:p>
        </w:tc>
      </w:tr>
      <w:tr w:rsidR="001374BE" w:rsidRPr="001374BE" w14:paraId="39099389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68ACF448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03/06/2025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4E245AE0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63BF32B7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Conoscenza di base dei principali strumenti di risoluzione del sovra-indebitamento</w:t>
            </w:r>
          </w:p>
        </w:tc>
      </w:tr>
      <w:tr w:rsidR="001374BE" w:rsidRPr="001374BE" w14:paraId="0BC56713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3F6DCEAE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17/06/2025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729EAFDE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AAAAAA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4CCDBC80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Nozioni base su investimenti e previdenza</w:t>
            </w:r>
          </w:p>
        </w:tc>
      </w:tr>
      <w:tr w:rsidR="001374BE" w:rsidRPr="001374BE" w14:paraId="78CF7CF9" w14:textId="77777777" w:rsidTr="001374BE">
        <w:trPr>
          <w:tblCellSpacing w:w="0" w:type="dxa"/>
        </w:trPr>
        <w:tc>
          <w:tcPr>
            <w:tcW w:w="0" w:type="auto"/>
            <w:tcBorders>
              <w:bottom w:val="single" w:sz="6" w:space="0" w:color="555555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2F0FFEF2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01/07/2025</w:t>
            </w:r>
          </w:p>
        </w:tc>
        <w:tc>
          <w:tcPr>
            <w:tcW w:w="0" w:type="auto"/>
            <w:tcBorders>
              <w:bottom w:val="single" w:sz="6" w:space="0" w:color="555555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13B468DA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9:30 - 12:30</w:t>
            </w:r>
          </w:p>
        </w:tc>
        <w:tc>
          <w:tcPr>
            <w:tcW w:w="0" w:type="auto"/>
            <w:tcBorders>
              <w:bottom w:val="single" w:sz="6" w:space="0" w:color="555555"/>
            </w:tcBorders>
            <w:tcMar>
              <w:top w:w="96" w:type="dxa"/>
              <w:left w:w="240" w:type="dxa"/>
              <w:bottom w:w="96" w:type="dxa"/>
              <w:right w:w="240" w:type="dxa"/>
            </w:tcMar>
            <w:vAlign w:val="center"/>
            <w:hideMark/>
          </w:tcPr>
          <w:p w14:paraId="0B272BFF" w14:textId="77777777" w:rsidR="001374BE" w:rsidRPr="001374BE" w:rsidRDefault="001374BE" w:rsidP="001374BE">
            <w:pPr>
              <w:spacing w:after="0" w:line="240" w:lineRule="atLeast"/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</w:pPr>
            <w:r w:rsidRPr="001374BE">
              <w:rPr>
                <w:rFonts w:ascii="Times New Roman" w:eastAsia="Times New Roman" w:hAnsi="Times New Roman" w:cs="Times New Roman"/>
                <w:kern w:val="0"/>
                <w:lang w:eastAsia="it-IT"/>
                <w14:ligatures w14:val="none"/>
              </w:rPr>
              <w:t>Nozioni base su investimenti e previdenza</w:t>
            </w:r>
          </w:p>
        </w:tc>
      </w:tr>
    </w:tbl>
    <w:p w14:paraId="4E332DA0" w14:textId="77777777" w:rsidR="001374BE" w:rsidRDefault="001374BE"/>
    <w:p w14:paraId="7A45A098" w14:textId="77777777" w:rsidR="001374BE" w:rsidRDefault="001374BE"/>
    <w:p w14:paraId="0C6E630F" w14:textId="2D95D03F" w:rsidR="001374BE" w:rsidRDefault="001374BE">
      <w:r>
        <w:t xml:space="preserve">Gli incontri si terranno presso la Sala Giacomo </w:t>
      </w:r>
      <w:proofErr w:type="spellStart"/>
      <w:r>
        <w:t>Truffelli</w:t>
      </w:r>
      <w:proofErr w:type="spellEnd"/>
      <w:r>
        <w:t xml:space="preserve"> nella sede di CSV Emilia, in via Bandini 6. </w:t>
      </w:r>
    </w:p>
    <w:sectPr w:rsidR="001374B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4BE"/>
    <w:rsid w:val="001374BE"/>
    <w:rsid w:val="0019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CC90BE1"/>
  <w15:chartTrackingRefBased/>
  <w15:docId w15:val="{A00AC8C9-C9C2-6045-AD76-FF80FBF3C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374B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374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374B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374B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374B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374B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374B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374B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374B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374B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374B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374B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374B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374B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374B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374B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374B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374B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1374B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1374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374B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374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374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374B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374B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374B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374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374B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374B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91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062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7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7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Bergamaschi</dc:creator>
  <cp:keywords/>
  <dc:description/>
  <cp:lastModifiedBy>Cecilia Bergamaschi</cp:lastModifiedBy>
  <cp:revision>1</cp:revision>
  <dcterms:created xsi:type="dcterms:W3CDTF">2025-03-14T15:04:00Z</dcterms:created>
  <dcterms:modified xsi:type="dcterms:W3CDTF">2025-03-14T15:05:00Z</dcterms:modified>
</cp:coreProperties>
</file>