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BF3BC" w14:textId="38BD2153" w:rsidR="007752A1" w:rsidRDefault="00035BFA" w:rsidP="0024081F">
      <w:pPr>
        <w:spacing w:after="0" w:line="360" w:lineRule="auto"/>
        <w:rPr>
          <w:rFonts w:cs="Times New Roman"/>
          <w:b/>
          <w:color w:val="0000FF"/>
          <w:sz w:val="56"/>
          <w:szCs w:val="56"/>
          <w:lang w:val="it-IT"/>
        </w:rPr>
      </w:pPr>
      <w:r>
        <w:rPr>
          <w:rFonts w:cs="Times New Roman"/>
          <w:b/>
          <w:color w:val="0000FF"/>
          <w:sz w:val="56"/>
          <w:szCs w:val="56"/>
          <w:lang w:val="it-IT"/>
        </w:rPr>
        <w:t xml:space="preserve">     </w:t>
      </w:r>
      <w:r w:rsidR="00A43180">
        <w:rPr>
          <w:rFonts w:cs="Times New Roman"/>
          <w:b/>
          <w:color w:val="0000FF"/>
          <w:sz w:val="56"/>
          <w:szCs w:val="56"/>
          <w:lang w:val="it-IT"/>
        </w:rPr>
        <w:t xml:space="preserve">                  </w:t>
      </w:r>
      <w:r w:rsidR="004C7C88">
        <w:rPr>
          <w:noProof/>
          <w:lang w:val="it-IT" w:eastAsia="it-IT"/>
        </w:rPr>
        <w:drawing>
          <wp:inline distT="0" distB="0" distL="0" distR="0" wp14:anchorId="63A6EC5B" wp14:editId="15C658BF">
            <wp:extent cx="2804088" cy="895280"/>
            <wp:effectExtent l="19050" t="0" r="0" b="0"/>
            <wp:docPr id="20" name="Immagine 4" descr="intercr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cral logo"/>
                    <pic:cNvPicPr>
                      <a:picLocks noChangeAspect="1" noChangeArrowheads="1"/>
                    </pic:cNvPicPr>
                  </pic:nvPicPr>
                  <pic:blipFill>
                    <a:blip r:embed="rId8" cstate="print"/>
                    <a:srcRect/>
                    <a:stretch>
                      <a:fillRect/>
                    </a:stretch>
                  </pic:blipFill>
                  <pic:spPr bwMode="auto">
                    <a:xfrm>
                      <a:off x="0" y="0"/>
                      <a:ext cx="2821583" cy="900866"/>
                    </a:xfrm>
                    <a:prstGeom prst="rect">
                      <a:avLst/>
                    </a:prstGeom>
                    <a:noFill/>
                    <a:ln w="9525">
                      <a:noFill/>
                      <a:miter lim="800000"/>
                      <a:headEnd/>
                      <a:tailEnd/>
                    </a:ln>
                  </pic:spPr>
                </pic:pic>
              </a:graphicData>
            </a:graphic>
          </wp:inline>
        </w:drawing>
      </w:r>
    </w:p>
    <w:p w14:paraId="748268C8" w14:textId="77777777" w:rsidR="00F73843" w:rsidRPr="00F73843" w:rsidRDefault="00F73843" w:rsidP="00F73843">
      <w:pPr>
        <w:spacing w:after="0" w:line="360" w:lineRule="auto"/>
        <w:jc w:val="center"/>
        <w:rPr>
          <w:rFonts w:cs="Times New Roman"/>
          <w:b/>
          <w:sz w:val="18"/>
          <w:szCs w:val="18"/>
          <w:lang w:val="it-IT"/>
        </w:rPr>
      </w:pPr>
      <w:r w:rsidRPr="00F73843">
        <w:rPr>
          <w:rFonts w:cs="Times New Roman"/>
          <w:b/>
          <w:sz w:val="18"/>
          <w:szCs w:val="18"/>
          <w:lang w:val="it-IT"/>
        </w:rPr>
        <w:t>e</w:t>
      </w:r>
    </w:p>
    <w:p w14:paraId="49FAB9AA" w14:textId="77777777" w:rsidR="007752A1" w:rsidRDefault="00A43180" w:rsidP="00400957">
      <w:pPr>
        <w:spacing w:after="0" w:line="360" w:lineRule="auto"/>
        <w:jc w:val="center"/>
        <w:rPr>
          <w:rFonts w:cs="Times New Roman"/>
          <w:b/>
          <w:color w:val="0000FF"/>
          <w:sz w:val="56"/>
          <w:szCs w:val="56"/>
          <w:lang w:val="it-IT"/>
        </w:rPr>
      </w:pPr>
      <w:r w:rsidRPr="00035BFA">
        <w:rPr>
          <w:noProof/>
          <w:lang w:val="it-IT" w:eastAsia="it-IT"/>
        </w:rPr>
        <w:drawing>
          <wp:inline distT="0" distB="0" distL="0" distR="0" wp14:anchorId="75474A43" wp14:editId="6C96B85D">
            <wp:extent cx="1557501" cy="557902"/>
            <wp:effectExtent l="0" t="0" r="0" b="0"/>
            <wp:docPr id="19"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592116" cy="570301"/>
                    </a:xfrm>
                    <a:prstGeom prst="rect">
                      <a:avLst/>
                    </a:prstGeom>
                    <a:noFill/>
                    <a:ln w="9525">
                      <a:noFill/>
                      <a:miter lim="800000"/>
                      <a:headEnd/>
                      <a:tailEnd/>
                    </a:ln>
                  </pic:spPr>
                </pic:pic>
              </a:graphicData>
            </a:graphic>
          </wp:inline>
        </w:drawing>
      </w:r>
    </w:p>
    <w:p w14:paraId="32B19616" w14:textId="77777777" w:rsidR="008F2A02" w:rsidRDefault="008F2A02" w:rsidP="00076E9D">
      <w:pPr>
        <w:spacing w:before="120" w:after="0" w:line="240" w:lineRule="auto"/>
        <w:jc w:val="center"/>
        <w:rPr>
          <w:rFonts w:cs="Times New Roman"/>
          <w:b/>
          <w:color w:val="0000FF"/>
          <w:sz w:val="56"/>
          <w:szCs w:val="56"/>
          <w:lang w:val="it-IT"/>
        </w:rPr>
      </w:pPr>
      <w:r w:rsidRPr="00D669C4">
        <w:rPr>
          <w:rFonts w:cs="Times New Roman"/>
          <w:b/>
          <w:color w:val="0000FF"/>
          <w:sz w:val="56"/>
          <w:szCs w:val="56"/>
          <w:lang w:val="it-IT"/>
        </w:rPr>
        <w:t>DIMENSIONI E PROSPETTIVE DEL SETTORE NON-PROFIT NEI PRINCIPALI PAESI DELL’UNIONE EUROPEA</w:t>
      </w:r>
    </w:p>
    <w:p w14:paraId="61D78FF9" w14:textId="77777777" w:rsidR="00400957" w:rsidRPr="0033218D" w:rsidRDefault="00400957" w:rsidP="00076E9D">
      <w:pPr>
        <w:spacing w:before="120" w:after="0" w:line="240" w:lineRule="auto"/>
        <w:jc w:val="center"/>
        <w:rPr>
          <w:rFonts w:cs="Times New Roman"/>
          <w:b/>
          <w:i/>
          <w:sz w:val="40"/>
          <w:szCs w:val="40"/>
          <w:lang w:val="it-IT"/>
        </w:rPr>
      </w:pPr>
      <w:r w:rsidRPr="0033218D">
        <w:rPr>
          <w:rFonts w:cs="Times New Roman"/>
          <w:b/>
          <w:i/>
          <w:sz w:val="40"/>
          <w:szCs w:val="40"/>
          <w:lang w:val="it-IT"/>
        </w:rPr>
        <w:t>Università degli Studi di Parma</w:t>
      </w:r>
    </w:p>
    <w:p w14:paraId="25BB3653" w14:textId="77777777" w:rsidR="00400957" w:rsidRDefault="00400957" w:rsidP="00076E9D">
      <w:pPr>
        <w:spacing w:before="120" w:after="0" w:line="240" w:lineRule="auto"/>
        <w:jc w:val="center"/>
        <w:rPr>
          <w:rFonts w:cs="Times New Roman"/>
          <w:b/>
          <w:i/>
          <w:sz w:val="40"/>
          <w:szCs w:val="40"/>
          <w:lang w:val="it-IT"/>
        </w:rPr>
      </w:pPr>
      <w:r w:rsidRPr="0033218D">
        <w:rPr>
          <w:rFonts w:cs="Times New Roman"/>
          <w:b/>
          <w:i/>
          <w:sz w:val="40"/>
          <w:szCs w:val="40"/>
          <w:lang w:val="it-IT"/>
        </w:rPr>
        <w:t>Corso di Laurea in Civiltà e Lingue Straniere Moderne</w:t>
      </w:r>
    </w:p>
    <w:p w14:paraId="1A1FD317" w14:textId="77777777" w:rsidR="00C04BBF" w:rsidRPr="00076E9D" w:rsidRDefault="00C04BBF" w:rsidP="00076E9D">
      <w:pPr>
        <w:spacing w:before="120" w:after="0" w:line="240" w:lineRule="auto"/>
        <w:jc w:val="center"/>
        <w:rPr>
          <w:rFonts w:cs="Times New Roman"/>
          <w:b/>
          <w:i/>
          <w:sz w:val="28"/>
          <w:szCs w:val="28"/>
          <w:lang w:val="it-IT"/>
        </w:rPr>
      </w:pPr>
      <w:r w:rsidRPr="00076E9D">
        <w:rPr>
          <w:rFonts w:cs="Times New Roman"/>
          <w:b/>
          <w:i/>
          <w:sz w:val="28"/>
          <w:szCs w:val="28"/>
          <w:lang w:val="it-IT"/>
        </w:rPr>
        <w:t xml:space="preserve">Tirocinio formativo </w:t>
      </w:r>
      <w:r w:rsidR="00A43180" w:rsidRPr="00076E9D">
        <w:rPr>
          <w:rFonts w:cs="Times New Roman"/>
          <w:b/>
          <w:i/>
          <w:sz w:val="28"/>
          <w:szCs w:val="28"/>
          <w:lang w:val="it-IT"/>
        </w:rPr>
        <w:t>e di orientamento</w:t>
      </w:r>
    </w:p>
    <w:p w14:paraId="51F1D107" w14:textId="77777777" w:rsidR="00076E9D" w:rsidRDefault="00F73843" w:rsidP="00076E9D">
      <w:pPr>
        <w:spacing w:before="120" w:after="0" w:line="240" w:lineRule="auto"/>
        <w:jc w:val="center"/>
        <w:rPr>
          <w:rFonts w:cs="Times New Roman"/>
          <w:b/>
          <w:i/>
          <w:sz w:val="28"/>
          <w:szCs w:val="28"/>
          <w:lang w:val="it-IT"/>
        </w:rPr>
      </w:pPr>
      <w:r w:rsidRPr="00076E9D">
        <w:rPr>
          <w:rFonts w:cs="Times New Roman"/>
          <w:b/>
          <w:i/>
          <w:sz w:val="28"/>
          <w:szCs w:val="28"/>
          <w:lang w:val="it-IT"/>
        </w:rPr>
        <w:t>a</w:t>
      </w:r>
      <w:r w:rsidR="00A43180" w:rsidRPr="00076E9D">
        <w:rPr>
          <w:rFonts w:cs="Times New Roman"/>
          <w:b/>
          <w:i/>
          <w:sz w:val="28"/>
          <w:szCs w:val="28"/>
          <w:lang w:val="it-IT"/>
        </w:rPr>
        <w:t>i sensi DM 25 marzo 1998 n. 142</w:t>
      </w:r>
      <w:r w:rsidRPr="00076E9D">
        <w:rPr>
          <w:rFonts w:cs="Times New Roman"/>
          <w:b/>
          <w:i/>
          <w:sz w:val="28"/>
          <w:szCs w:val="28"/>
          <w:lang w:val="it-IT"/>
        </w:rPr>
        <w:t xml:space="preserve"> art. 18</w:t>
      </w:r>
      <w:r w:rsidR="00076E9D">
        <w:rPr>
          <w:rFonts w:cs="Times New Roman"/>
          <w:b/>
          <w:i/>
          <w:sz w:val="28"/>
          <w:szCs w:val="28"/>
          <w:lang w:val="it-IT"/>
        </w:rPr>
        <w:t xml:space="preserve">, </w:t>
      </w:r>
      <w:r w:rsidRPr="00076E9D">
        <w:rPr>
          <w:rFonts w:cs="Times New Roman"/>
          <w:b/>
          <w:i/>
          <w:sz w:val="28"/>
          <w:szCs w:val="28"/>
          <w:lang w:val="it-IT"/>
        </w:rPr>
        <w:t xml:space="preserve"> L. 24 giugno 1997 n. 197 </w:t>
      </w:r>
    </w:p>
    <w:p w14:paraId="44ECD1CF" w14:textId="77777777" w:rsidR="00A43180" w:rsidRDefault="00F73843" w:rsidP="00076E9D">
      <w:pPr>
        <w:spacing w:before="120" w:after="0" w:line="240" w:lineRule="auto"/>
        <w:jc w:val="center"/>
        <w:rPr>
          <w:rFonts w:cs="Times New Roman"/>
          <w:b/>
          <w:i/>
          <w:sz w:val="28"/>
          <w:szCs w:val="28"/>
          <w:lang w:val="it-IT"/>
        </w:rPr>
      </w:pPr>
      <w:r w:rsidRPr="00076E9D">
        <w:rPr>
          <w:rFonts w:cs="Times New Roman"/>
          <w:b/>
          <w:i/>
          <w:sz w:val="28"/>
          <w:szCs w:val="28"/>
          <w:lang w:val="it-IT"/>
        </w:rPr>
        <w:t>e DM 22 ottobre 2004 n. 270</w:t>
      </w:r>
    </w:p>
    <w:p w14:paraId="4C39CAFD" w14:textId="77777777" w:rsidR="00076E9D" w:rsidRPr="00076E9D" w:rsidRDefault="00076E9D" w:rsidP="00076E9D">
      <w:pPr>
        <w:spacing w:before="120" w:after="0" w:line="240" w:lineRule="auto"/>
        <w:jc w:val="center"/>
        <w:rPr>
          <w:rFonts w:cs="Times New Roman"/>
          <w:b/>
          <w:i/>
          <w:sz w:val="28"/>
          <w:szCs w:val="28"/>
          <w:lang w:val="it-IT"/>
        </w:rPr>
      </w:pPr>
      <w:r>
        <w:rPr>
          <w:rFonts w:cs="Times New Roman"/>
          <w:b/>
          <w:i/>
          <w:sz w:val="28"/>
          <w:szCs w:val="28"/>
          <w:lang w:val="it-IT"/>
        </w:rPr>
        <w:t>------------------</w:t>
      </w:r>
    </w:p>
    <w:p w14:paraId="602D2F1D" w14:textId="77777777" w:rsidR="00035BFA" w:rsidRPr="00076E9D" w:rsidRDefault="00400957" w:rsidP="00076E9D">
      <w:pPr>
        <w:spacing w:before="120" w:after="0" w:line="240" w:lineRule="auto"/>
        <w:jc w:val="center"/>
        <w:rPr>
          <w:rFonts w:cs="Times New Roman"/>
          <w:b/>
          <w:sz w:val="32"/>
          <w:szCs w:val="32"/>
          <w:lang w:val="it-IT"/>
        </w:rPr>
      </w:pPr>
      <w:r w:rsidRPr="00076E9D">
        <w:rPr>
          <w:rFonts w:cs="Times New Roman"/>
          <w:b/>
          <w:sz w:val="32"/>
          <w:szCs w:val="32"/>
          <w:lang w:val="it-IT"/>
        </w:rPr>
        <w:t xml:space="preserve">in collaborazione con </w:t>
      </w:r>
    </w:p>
    <w:p w14:paraId="40755842" w14:textId="77777777" w:rsidR="00D669C4" w:rsidRDefault="00FF6388" w:rsidP="00076E9D">
      <w:pPr>
        <w:spacing w:before="120" w:after="0" w:line="240" w:lineRule="auto"/>
        <w:jc w:val="center"/>
        <w:rPr>
          <w:rFonts w:cs="Times New Roman"/>
          <w:b/>
          <w:sz w:val="32"/>
          <w:szCs w:val="32"/>
          <w:lang w:val="it-IT"/>
        </w:rPr>
      </w:pPr>
      <w:r>
        <w:rPr>
          <w:rFonts w:cs="Times New Roman"/>
          <w:b/>
          <w:sz w:val="32"/>
          <w:szCs w:val="32"/>
          <w:lang w:val="it-IT"/>
        </w:rPr>
        <w:t>CSV</w:t>
      </w:r>
      <w:r w:rsidR="00D669C4" w:rsidRPr="00076E9D">
        <w:rPr>
          <w:rFonts w:cs="Times New Roman"/>
          <w:b/>
          <w:sz w:val="32"/>
          <w:szCs w:val="32"/>
          <w:lang w:val="it-IT"/>
        </w:rPr>
        <w:t xml:space="preserve"> Emilia </w:t>
      </w:r>
      <w:r w:rsidR="00035BFA" w:rsidRPr="00076E9D">
        <w:rPr>
          <w:rFonts w:cs="Times New Roman"/>
          <w:b/>
          <w:sz w:val="32"/>
          <w:szCs w:val="32"/>
          <w:lang w:val="it-IT"/>
        </w:rPr>
        <w:t xml:space="preserve">- </w:t>
      </w:r>
      <w:proofErr w:type="spellStart"/>
      <w:r w:rsidR="00400957" w:rsidRPr="00076E9D">
        <w:rPr>
          <w:rFonts w:cs="Times New Roman"/>
          <w:b/>
          <w:sz w:val="32"/>
          <w:szCs w:val="32"/>
          <w:lang w:val="it-IT"/>
        </w:rPr>
        <w:t>Intercral</w:t>
      </w:r>
      <w:proofErr w:type="spellEnd"/>
      <w:r w:rsidR="00400957" w:rsidRPr="00076E9D">
        <w:rPr>
          <w:rFonts w:cs="Times New Roman"/>
          <w:b/>
          <w:sz w:val="32"/>
          <w:szCs w:val="32"/>
          <w:lang w:val="it-IT"/>
        </w:rPr>
        <w:t xml:space="preserve"> Parma </w:t>
      </w:r>
      <w:proofErr w:type="spellStart"/>
      <w:r w:rsidR="008B007B" w:rsidRPr="00076E9D">
        <w:rPr>
          <w:rFonts w:cs="Times New Roman"/>
          <w:b/>
          <w:sz w:val="32"/>
          <w:szCs w:val="32"/>
          <w:lang w:val="it-IT"/>
        </w:rPr>
        <w:t>aps</w:t>
      </w:r>
      <w:proofErr w:type="spellEnd"/>
      <w:r w:rsidR="00400957" w:rsidRPr="00076E9D">
        <w:rPr>
          <w:rFonts w:cs="Times New Roman"/>
          <w:b/>
          <w:sz w:val="32"/>
          <w:szCs w:val="32"/>
          <w:lang w:val="it-IT"/>
        </w:rPr>
        <w:t xml:space="preserve"> </w:t>
      </w:r>
    </w:p>
    <w:p w14:paraId="70C7A4F4" w14:textId="77777777" w:rsidR="00076E9D" w:rsidRDefault="00076E9D" w:rsidP="00076E9D">
      <w:pPr>
        <w:spacing w:before="120" w:after="0" w:line="240" w:lineRule="auto"/>
        <w:jc w:val="center"/>
        <w:rPr>
          <w:rFonts w:cs="Times New Roman"/>
          <w:b/>
          <w:sz w:val="32"/>
          <w:szCs w:val="32"/>
          <w:lang w:val="it-IT"/>
        </w:rPr>
      </w:pPr>
    </w:p>
    <w:p w14:paraId="361021B2" w14:textId="77777777" w:rsidR="00076E9D" w:rsidRDefault="00076E9D" w:rsidP="00076E9D">
      <w:pPr>
        <w:spacing w:before="120" w:after="0" w:line="240" w:lineRule="auto"/>
        <w:jc w:val="center"/>
        <w:rPr>
          <w:rFonts w:cs="Times New Roman"/>
          <w:b/>
          <w:sz w:val="32"/>
          <w:szCs w:val="32"/>
          <w:lang w:val="it-IT"/>
        </w:rPr>
      </w:pPr>
    </w:p>
    <w:p w14:paraId="41E67AA1" w14:textId="77777777" w:rsidR="0024081F" w:rsidRPr="00076E9D" w:rsidRDefault="0024081F" w:rsidP="00076E9D">
      <w:pPr>
        <w:spacing w:before="120" w:after="0" w:line="240" w:lineRule="auto"/>
        <w:jc w:val="center"/>
        <w:rPr>
          <w:rFonts w:cs="Times New Roman"/>
          <w:b/>
          <w:sz w:val="32"/>
          <w:szCs w:val="32"/>
          <w:lang w:val="it-IT"/>
        </w:rPr>
      </w:pPr>
    </w:p>
    <w:p w14:paraId="515272EE" w14:textId="77777777" w:rsidR="00400957" w:rsidRPr="008A2FAC" w:rsidRDefault="008A2FAC" w:rsidP="00076E9D">
      <w:pPr>
        <w:spacing w:before="120" w:after="0" w:line="240" w:lineRule="auto"/>
        <w:jc w:val="right"/>
        <w:rPr>
          <w:rFonts w:cs="Times New Roman"/>
          <w:b/>
          <w:sz w:val="36"/>
          <w:szCs w:val="36"/>
          <w:lang w:val="it-IT"/>
        </w:rPr>
      </w:pPr>
      <w:r w:rsidRPr="008A2FAC">
        <w:rPr>
          <w:rFonts w:cs="Times New Roman"/>
          <w:b/>
          <w:sz w:val="36"/>
          <w:szCs w:val="36"/>
          <w:lang w:val="it-IT"/>
        </w:rPr>
        <w:t>Stella Zerbetto</w:t>
      </w:r>
    </w:p>
    <w:p w14:paraId="630FF531" w14:textId="77777777" w:rsidR="00400957" w:rsidRPr="008A2FAC" w:rsidRDefault="00400957" w:rsidP="00076E9D">
      <w:pPr>
        <w:spacing w:before="120" w:after="0" w:line="240" w:lineRule="auto"/>
        <w:rPr>
          <w:rFonts w:cs="Times New Roman"/>
          <w:sz w:val="28"/>
          <w:szCs w:val="28"/>
          <w:lang w:val="it-IT"/>
        </w:rPr>
      </w:pPr>
      <w:r w:rsidRPr="008A2FAC">
        <w:rPr>
          <w:rFonts w:cs="Times New Roman"/>
          <w:sz w:val="28"/>
          <w:szCs w:val="28"/>
          <w:lang w:val="it-IT"/>
        </w:rPr>
        <w:t>Parma, 25 gennaio 2021</w:t>
      </w:r>
    </w:p>
    <w:p w14:paraId="763E45BE" w14:textId="77777777" w:rsidR="00400957" w:rsidRPr="0033218D" w:rsidRDefault="00400957">
      <w:pPr>
        <w:rPr>
          <w:rFonts w:cs="Times New Roman"/>
          <w:sz w:val="24"/>
          <w:szCs w:val="24"/>
          <w:lang w:val="it-IT"/>
        </w:rPr>
      </w:pPr>
      <w:r w:rsidRPr="0033218D">
        <w:rPr>
          <w:rFonts w:cs="Times New Roman"/>
          <w:sz w:val="24"/>
          <w:szCs w:val="24"/>
          <w:lang w:val="it-IT"/>
        </w:rPr>
        <w:br w:type="page"/>
      </w:r>
    </w:p>
    <w:p w14:paraId="4E068E45" w14:textId="77777777" w:rsidR="00035BFA" w:rsidRDefault="00035BFA" w:rsidP="00400957">
      <w:pPr>
        <w:spacing w:after="0" w:line="360" w:lineRule="auto"/>
        <w:jc w:val="both"/>
        <w:rPr>
          <w:rFonts w:cs="Times New Roman"/>
          <w:sz w:val="24"/>
          <w:szCs w:val="24"/>
          <w:lang w:val="it-IT"/>
        </w:rPr>
      </w:pPr>
    </w:p>
    <w:p w14:paraId="6C8CDDD5" w14:textId="77777777" w:rsidR="004E7D4F" w:rsidRDefault="00076E9D" w:rsidP="00400957">
      <w:pPr>
        <w:spacing w:after="0" w:line="360" w:lineRule="auto"/>
        <w:jc w:val="both"/>
        <w:rPr>
          <w:rFonts w:cs="Times New Roman"/>
          <w:sz w:val="24"/>
          <w:szCs w:val="24"/>
          <w:lang w:val="it-IT"/>
        </w:rPr>
      </w:pPr>
      <w:r>
        <w:rPr>
          <w:rFonts w:cs="Times New Roman"/>
          <w:sz w:val="24"/>
          <w:szCs w:val="24"/>
          <w:lang w:val="it-IT"/>
        </w:rPr>
        <w:t>I tirocini formativi e di orientamento</w:t>
      </w:r>
      <w:r w:rsidR="00CD173B">
        <w:rPr>
          <w:rFonts w:cs="Times New Roman"/>
          <w:sz w:val="24"/>
          <w:szCs w:val="24"/>
          <w:lang w:val="it-IT"/>
        </w:rPr>
        <w:t xml:space="preserve"> condivisi con l’Università degli Studi di Parma</w:t>
      </w:r>
      <w:r>
        <w:rPr>
          <w:rFonts w:cs="Times New Roman"/>
          <w:sz w:val="24"/>
          <w:szCs w:val="24"/>
          <w:lang w:val="it-IT"/>
        </w:rPr>
        <w:t xml:space="preserve"> </w:t>
      </w:r>
      <w:r w:rsidR="008B007B" w:rsidRPr="0033218D">
        <w:rPr>
          <w:rFonts w:cs="Times New Roman"/>
          <w:sz w:val="24"/>
          <w:szCs w:val="24"/>
          <w:lang w:val="it-IT"/>
        </w:rPr>
        <w:t xml:space="preserve">risultano </w:t>
      </w:r>
      <w:r w:rsidR="002D0225">
        <w:rPr>
          <w:rFonts w:cs="Times New Roman"/>
          <w:sz w:val="24"/>
          <w:szCs w:val="24"/>
          <w:lang w:val="it-IT"/>
        </w:rPr>
        <w:t xml:space="preserve">avere una natura rilevante </w:t>
      </w:r>
      <w:r w:rsidR="00530570">
        <w:rPr>
          <w:rFonts w:cs="Times New Roman"/>
          <w:sz w:val="24"/>
          <w:szCs w:val="24"/>
          <w:lang w:val="it-IT"/>
        </w:rPr>
        <w:t>nella</w:t>
      </w:r>
      <w:r w:rsidR="002D0225">
        <w:rPr>
          <w:rFonts w:cs="Times New Roman"/>
          <w:sz w:val="24"/>
          <w:szCs w:val="24"/>
          <w:lang w:val="it-IT"/>
        </w:rPr>
        <w:t xml:space="preserve"> </w:t>
      </w:r>
      <w:r w:rsidR="00530570">
        <w:rPr>
          <w:rFonts w:cs="Times New Roman"/>
          <w:sz w:val="24"/>
          <w:szCs w:val="24"/>
          <w:lang w:val="it-IT"/>
        </w:rPr>
        <w:t>crescita</w:t>
      </w:r>
      <w:r w:rsidR="002D0225">
        <w:rPr>
          <w:rFonts w:cs="Times New Roman"/>
          <w:sz w:val="24"/>
          <w:szCs w:val="24"/>
          <w:lang w:val="it-IT"/>
        </w:rPr>
        <w:t xml:space="preserve"> degli studenti, per tale </w:t>
      </w:r>
      <w:r w:rsidR="00530570">
        <w:rPr>
          <w:rFonts w:cs="Times New Roman"/>
          <w:sz w:val="24"/>
          <w:szCs w:val="24"/>
          <w:lang w:val="it-IT"/>
        </w:rPr>
        <w:t>motivazione</w:t>
      </w:r>
      <w:r w:rsidR="002D0225">
        <w:rPr>
          <w:rFonts w:cs="Times New Roman"/>
          <w:sz w:val="24"/>
          <w:szCs w:val="24"/>
          <w:lang w:val="it-IT"/>
        </w:rPr>
        <w:t xml:space="preserve"> è previsto dagli orientamenti didattici dei singoli </w:t>
      </w:r>
      <w:r w:rsidR="00530570">
        <w:rPr>
          <w:rFonts w:cs="Times New Roman"/>
          <w:sz w:val="24"/>
          <w:szCs w:val="24"/>
          <w:lang w:val="it-IT"/>
        </w:rPr>
        <w:t>corsi</w:t>
      </w:r>
      <w:r w:rsidR="002D0225">
        <w:rPr>
          <w:rFonts w:cs="Times New Roman"/>
          <w:sz w:val="24"/>
          <w:szCs w:val="24"/>
          <w:lang w:val="it-IT"/>
        </w:rPr>
        <w:t xml:space="preserve"> di studio</w:t>
      </w:r>
      <w:r w:rsidR="00530570">
        <w:rPr>
          <w:rFonts w:cs="Times New Roman"/>
          <w:sz w:val="24"/>
          <w:szCs w:val="24"/>
          <w:lang w:val="it-IT"/>
        </w:rPr>
        <w:t xml:space="preserve">, e può essere riconosciuto in termini di Crediti Formativi Universitari (CFU). </w:t>
      </w:r>
    </w:p>
    <w:p w14:paraId="73271C60" w14:textId="77777777" w:rsidR="00530570" w:rsidRDefault="00530570" w:rsidP="00400957">
      <w:pPr>
        <w:spacing w:after="0" w:line="360" w:lineRule="auto"/>
        <w:jc w:val="both"/>
        <w:rPr>
          <w:rFonts w:cs="Times New Roman"/>
          <w:sz w:val="24"/>
          <w:szCs w:val="24"/>
          <w:lang w:val="it-IT"/>
        </w:rPr>
      </w:pPr>
      <w:r>
        <w:rPr>
          <w:rFonts w:cs="Times New Roman"/>
          <w:sz w:val="24"/>
          <w:szCs w:val="24"/>
          <w:lang w:val="it-IT"/>
        </w:rPr>
        <w:t xml:space="preserve">Riteniamo </w:t>
      </w:r>
      <w:r w:rsidR="004E7D4F">
        <w:rPr>
          <w:rFonts w:cs="Times New Roman"/>
          <w:sz w:val="24"/>
          <w:szCs w:val="24"/>
          <w:lang w:val="it-IT"/>
        </w:rPr>
        <w:t>che quando queste</w:t>
      </w:r>
      <w:r>
        <w:rPr>
          <w:rFonts w:cs="Times New Roman"/>
          <w:sz w:val="24"/>
          <w:szCs w:val="24"/>
          <w:lang w:val="it-IT"/>
        </w:rPr>
        <w:t xml:space="preserve"> esperienze vengono svolte </w:t>
      </w:r>
      <w:r w:rsidR="001A766F">
        <w:rPr>
          <w:rFonts w:cs="Times New Roman"/>
          <w:sz w:val="24"/>
          <w:szCs w:val="24"/>
          <w:lang w:val="it-IT"/>
        </w:rPr>
        <w:t>in seno a</w:t>
      </w:r>
      <w:r>
        <w:rPr>
          <w:rFonts w:cs="Times New Roman"/>
          <w:sz w:val="24"/>
          <w:szCs w:val="24"/>
          <w:lang w:val="it-IT"/>
        </w:rPr>
        <w:t>lle associazioni del no</w:t>
      </w:r>
      <w:r w:rsidR="004E7D4F">
        <w:rPr>
          <w:rFonts w:cs="Times New Roman"/>
          <w:sz w:val="24"/>
          <w:szCs w:val="24"/>
          <w:lang w:val="it-IT"/>
        </w:rPr>
        <w:t>-</w:t>
      </w:r>
      <w:r>
        <w:rPr>
          <w:rFonts w:cs="Times New Roman"/>
          <w:sz w:val="24"/>
          <w:szCs w:val="24"/>
          <w:lang w:val="it-IT"/>
        </w:rPr>
        <w:t>profit</w:t>
      </w:r>
      <w:r w:rsidR="004E7D4F">
        <w:rPr>
          <w:rFonts w:cs="Times New Roman"/>
          <w:sz w:val="24"/>
          <w:szCs w:val="24"/>
          <w:lang w:val="it-IT"/>
        </w:rPr>
        <w:t>, si determina un valore aggiunto rilevante in termini sociali</w:t>
      </w:r>
      <w:r w:rsidR="001A766F">
        <w:rPr>
          <w:rFonts w:cs="Times New Roman"/>
          <w:sz w:val="24"/>
          <w:szCs w:val="24"/>
          <w:lang w:val="it-IT"/>
        </w:rPr>
        <w:t>,</w:t>
      </w:r>
      <w:r w:rsidR="004E7D4F">
        <w:rPr>
          <w:rFonts w:cs="Times New Roman"/>
          <w:sz w:val="24"/>
          <w:szCs w:val="24"/>
          <w:lang w:val="it-IT"/>
        </w:rPr>
        <w:t xml:space="preserve"> di </w:t>
      </w:r>
      <w:r w:rsidR="001A766F">
        <w:rPr>
          <w:rFonts w:cs="Times New Roman"/>
          <w:sz w:val="24"/>
          <w:szCs w:val="24"/>
          <w:lang w:val="it-IT"/>
        </w:rPr>
        <w:t>crescita</w:t>
      </w:r>
      <w:r w:rsidR="004E7D4F">
        <w:rPr>
          <w:rFonts w:cs="Times New Roman"/>
          <w:sz w:val="24"/>
          <w:szCs w:val="24"/>
          <w:lang w:val="it-IT"/>
        </w:rPr>
        <w:t xml:space="preserve"> professionale e umana.</w:t>
      </w:r>
    </w:p>
    <w:p w14:paraId="3E789393" w14:textId="77777777" w:rsidR="00C95E53" w:rsidRDefault="004E7D4F" w:rsidP="00400957">
      <w:pPr>
        <w:spacing w:after="0" w:line="360" w:lineRule="auto"/>
        <w:jc w:val="both"/>
        <w:rPr>
          <w:rFonts w:cs="Times New Roman"/>
          <w:sz w:val="24"/>
          <w:szCs w:val="24"/>
          <w:lang w:val="it-IT"/>
        </w:rPr>
      </w:pPr>
      <w:r>
        <w:rPr>
          <w:rFonts w:cs="Times New Roman"/>
          <w:sz w:val="24"/>
          <w:szCs w:val="24"/>
          <w:lang w:val="it-IT"/>
        </w:rPr>
        <w:t xml:space="preserve">Il fattore umano, </w:t>
      </w:r>
      <w:r w:rsidR="00C95E53">
        <w:rPr>
          <w:rFonts w:cs="Times New Roman"/>
          <w:sz w:val="24"/>
          <w:szCs w:val="24"/>
          <w:lang w:val="it-IT"/>
        </w:rPr>
        <w:t>il governo delle</w:t>
      </w:r>
      <w:r>
        <w:rPr>
          <w:rFonts w:cs="Times New Roman"/>
          <w:sz w:val="24"/>
          <w:szCs w:val="24"/>
          <w:lang w:val="it-IT"/>
        </w:rPr>
        <w:t xml:space="preserve"> emozioni, </w:t>
      </w:r>
      <w:r w:rsidR="00C95E53">
        <w:rPr>
          <w:rFonts w:cs="Times New Roman"/>
          <w:sz w:val="24"/>
          <w:szCs w:val="24"/>
          <w:lang w:val="it-IT"/>
        </w:rPr>
        <w:t xml:space="preserve">l’educazione e la consapevolezza dei veri valori e principi fondanti </w:t>
      </w:r>
      <w:r w:rsidR="00DA6111">
        <w:rPr>
          <w:rFonts w:cs="Times New Roman"/>
          <w:sz w:val="24"/>
          <w:szCs w:val="24"/>
          <w:lang w:val="it-IT"/>
        </w:rPr>
        <w:t>della</w:t>
      </w:r>
      <w:r w:rsidR="00C95E53">
        <w:rPr>
          <w:rFonts w:cs="Times New Roman"/>
          <w:sz w:val="24"/>
          <w:szCs w:val="24"/>
          <w:lang w:val="it-IT"/>
        </w:rPr>
        <w:t xml:space="preserve"> nostra società, ovvero solidarietà e altruismo, </w:t>
      </w:r>
      <w:r w:rsidR="001A766F">
        <w:rPr>
          <w:rFonts w:cs="Times New Roman"/>
          <w:sz w:val="24"/>
          <w:szCs w:val="24"/>
          <w:lang w:val="it-IT"/>
        </w:rPr>
        <w:t>favorisce</w:t>
      </w:r>
      <w:r w:rsidR="00C95E53">
        <w:rPr>
          <w:rFonts w:cs="Times New Roman"/>
          <w:sz w:val="24"/>
          <w:szCs w:val="24"/>
          <w:lang w:val="it-IT"/>
        </w:rPr>
        <w:t xml:space="preserve"> nei </w:t>
      </w:r>
      <w:r w:rsidR="00DA6111">
        <w:rPr>
          <w:rFonts w:cs="Times New Roman"/>
          <w:sz w:val="24"/>
          <w:szCs w:val="24"/>
          <w:lang w:val="it-IT"/>
        </w:rPr>
        <w:t>futuri</w:t>
      </w:r>
      <w:r w:rsidR="00C95E53">
        <w:rPr>
          <w:rFonts w:cs="Times New Roman"/>
          <w:sz w:val="24"/>
          <w:szCs w:val="24"/>
          <w:lang w:val="it-IT"/>
        </w:rPr>
        <w:t xml:space="preserve"> dirigente un alto valore morale</w:t>
      </w:r>
      <w:r w:rsidR="00DA6111">
        <w:rPr>
          <w:rFonts w:cs="Times New Roman"/>
          <w:sz w:val="24"/>
          <w:szCs w:val="24"/>
          <w:lang w:val="it-IT"/>
        </w:rPr>
        <w:t>,</w:t>
      </w:r>
      <w:r w:rsidR="00C95E53">
        <w:rPr>
          <w:rFonts w:cs="Times New Roman"/>
          <w:sz w:val="24"/>
          <w:szCs w:val="24"/>
          <w:lang w:val="it-IT"/>
        </w:rPr>
        <w:t xml:space="preserve"> che determina una </w:t>
      </w:r>
      <w:r w:rsidR="001A766F">
        <w:rPr>
          <w:rFonts w:cs="Times New Roman"/>
          <w:sz w:val="24"/>
          <w:szCs w:val="24"/>
          <w:lang w:val="it-IT"/>
        </w:rPr>
        <w:t xml:space="preserve">positiva </w:t>
      </w:r>
      <w:r w:rsidR="00C95E53">
        <w:rPr>
          <w:rFonts w:cs="Times New Roman"/>
          <w:sz w:val="24"/>
          <w:szCs w:val="24"/>
          <w:lang w:val="it-IT"/>
        </w:rPr>
        <w:t>ricaduta in termini di efficacia ed efficienza nel mondo produttivo.</w:t>
      </w:r>
    </w:p>
    <w:p w14:paraId="32C23C41" w14:textId="77777777" w:rsidR="00DA6111" w:rsidRDefault="00DA6111" w:rsidP="00400957">
      <w:pPr>
        <w:spacing w:after="0" w:line="360" w:lineRule="auto"/>
        <w:jc w:val="both"/>
        <w:rPr>
          <w:rFonts w:cs="Times New Roman"/>
          <w:sz w:val="24"/>
          <w:szCs w:val="24"/>
          <w:lang w:val="it-IT"/>
        </w:rPr>
      </w:pPr>
      <w:r>
        <w:rPr>
          <w:rFonts w:cs="Times New Roman"/>
          <w:sz w:val="24"/>
          <w:szCs w:val="24"/>
          <w:lang w:val="it-IT"/>
        </w:rPr>
        <w:t xml:space="preserve">Riteniamo che svolgere un tirocinio sia estremamente utile alla crescita professionale, </w:t>
      </w:r>
      <w:r w:rsidR="00F3794B">
        <w:rPr>
          <w:rFonts w:cs="Times New Roman"/>
          <w:sz w:val="24"/>
          <w:szCs w:val="24"/>
          <w:lang w:val="it-IT"/>
        </w:rPr>
        <w:t>determina</w:t>
      </w:r>
      <w:r w:rsidR="001A49CC">
        <w:rPr>
          <w:rFonts w:cs="Times New Roman"/>
          <w:sz w:val="24"/>
          <w:szCs w:val="24"/>
          <w:lang w:val="it-IT"/>
        </w:rPr>
        <w:t>ndo</w:t>
      </w:r>
      <w:r w:rsidR="00F3794B">
        <w:rPr>
          <w:rFonts w:cs="Times New Roman"/>
          <w:sz w:val="24"/>
          <w:szCs w:val="24"/>
          <w:lang w:val="it-IT"/>
        </w:rPr>
        <w:t xml:space="preserve"> un valore aggiunto</w:t>
      </w:r>
      <w:r w:rsidR="001A49CC">
        <w:rPr>
          <w:rFonts w:cs="Times New Roman"/>
          <w:sz w:val="24"/>
          <w:szCs w:val="24"/>
          <w:lang w:val="it-IT"/>
        </w:rPr>
        <w:t>,</w:t>
      </w:r>
      <w:r w:rsidR="00F3794B">
        <w:rPr>
          <w:rFonts w:cs="Times New Roman"/>
          <w:sz w:val="24"/>
          <w:szCs w:val="24"/>
          <w:lang w:val="it-IT"/>
        </w:rPr>
        <w:t xml:space="preserve"> quando questa esperienza viene vissuta in seno ad una associazione del Terzo Settore.</w:t>
      </w:r>
    </w:p>
    <w:p w14:paraId="608E58E3" w14:textId="77777777" w:rsidR="008F5F60" w:rsidRDefault="008B007B" w:rsidP="00400957">
      <w:pPr>
        <w:spacing w:after="0" w:line="360" w:lineRule="auto"/>
        <w:jc w:val="both"/>
        <w:rPr>
          <w:rFonts w:cs="Times New Roman"/>
          <w:sz w:val="24"/>
          <w:szCs w:val="24"/>
          <w:lang w:val="it-IT"/>
        </w:rPr>
      </w:pPr>
      <w:r w:rsidRPr="0033218D">
        <w:rPr>
          <w:rFonts w:cs="Times New Roman"/>
          <w:sz w:val="24"/>
          <w:szCs w:val="24"/>
          <w:lang w:val="it-IT"/>
        </w:rPr>
        <w:t>Un’</w:t>
      </w:r>
      <w:r w:rsidR="00400957" w:rsidRPr="0033218D">
        <w:rPr>
          <w:rFonts w:cs="Times New Roman"/>
          <w:sz w:val="24"/>
          <w:szCs w:val="24"/>
          <w:lang w:val="it-IT"/>
        </w:rPr>
        <w:t xml:space="preserve">esperienza </w:t>
      </w:r>
      <w:r w:rsidR="00F3794B">
        <w:rPr>
          <w:rFonts w:cs="Times New Roman"/>
          <w:sz w:val="24"/>
          <w:szCs w:val="24"/>
          <w:lang w:val="it-IT"/>
        </w:rPr>
        <w:t xml:space="preserve">diretta nel </w:t>
      </w:r>
      <w:r w:rsidR="00400957" w:rsidRPr="0033218D">
        <w:rPr>
          <w:rFonts w:cs="Times New Roman"/>
          <w:sz w:val="24"/>
          <w:szCs w:val="24"/>
          <w:lang w:val="it-IT"/>
        </w:rPr>
        <w:t>volontariato, fuori dalle aule universitarie, può di</w:t>
      </w:r>
      <w:r w:rsidR="00296DDE">
        <w:rPr>
          <w:rFonts w:cs="Times New Roman"/>
          <w:sz w:val="24"/>
          <w:szCs w:val="24"/>
          <w:lang w:val="it-IT"/>
        </w:rPr>
        <w:t xml:space="preserve">ventare un tassello importante </w:t>
      </w:r>
      <w:r w:rsidR="00400957" w:rsidRPr="0033218D">
        <w:rPr>
          <w:rFonts w:cs="Times New Roman"/>
          <w:sz w:val="24"/>
          <w:szCs w:val="24"/>
          <w:lang w:val="it-IT"/>
        </w:rPr>
        <w:t>nella costruzione d</w:t>
      </w:r>
      <w:r w:rsidR="00F3794B">
        <w:rPr>
          <w:rFonts w:cs="Times New Roman"/>
          <w:sz w:val="24"/>
          <w:szCs w:val="24"/>
          <w:lang w:val="it-IT"/>
        </w:rPr>
        <w:t>i</w:t>
      </w:r>
      <w:r w:rsidR="00400957" w:rsidRPr="0033218D">
        <w:rPr>
          <w:rFonts w:cs="Times New Roman"/>
          <w:sz w:val="24"/>
          <w:szCs w:val="24"/>
          <w:lang w:val="it-IT"/>
        </w:rPr>
        <w:t xml:space="preserve"> percorso formativo</w:t>
      </w:r>
      <w:r w:rsidR="00F3794B">
        <w:rPr>
          <w:rFonts w:cs="Times New Roman"/>
          <w:sz w:val="24"/>
          <w:szCs w:val="24"/>
          <w:lang w:val="it-IT"/>
        </w:rPr>
        <w:t>,</w:t>
      </w:r>
      <w:r w:rsidR="00400957" w:rsidRPr="0033218D">
        <w:rPr>
          <w:rFonts w:cs="Times New Roman"/>
          <w:sz w:val="24"/>
          <w:szCs w:val="24"/>
          <w:lang w:val="it-IT"/>
        </w:rPr>
        <w:t xml:space="preserve"> </w:t>
      </w:r>
      <w:r w:rsidR="00F3794B">
        <w:rPr>
          <w:rFonts w:cs="Times New Roman"/>
          <w:sz w:val="24"/>
          <w:szCs w:val="24"/>
          <w:lang w:val="it-IT"/>
        </w:rPr>
        <w:t>e quindi facilitare l’ingresso ne</w:t>
      </w:r>
      <w:r w:rsidR="00400957" w:rsidRPr="0033218D">
        <w:rPr>
          <w:rFonts w:cs="Times New Roman"/>
          <w:sz w:val="24"/>
          <w:szCs w:val="24"/>
          <w:lang w:val="it-IT"/>
        </w:rPr>
        <w:t>l mondo del lavoro. Non importa se si studia legge o biologia, scienze sociali e ingegneria: ogni associazione può diventare un banco di prova per misurarsi co</w:t>
      </w:r>
      <w:r w:rsidRPr="0033218D">
        <w:rPr>
          <w:rFonts w:cs="Times New Roman"/>
          <w:sz w:val="24"/>
          <w:szCs w:val="24"/>
          <w:lang w:val="it-IT"/>
        </w:rPr>
        <w:t>n</w:t>
      </w:r>
      <w:r w:rsidR="00400957" w:rsidRPr="0033218D">
        <w:rPr>
          <w:rFonts w:cs="Times New Roman"/>
          <w:sz w:val="24"/>
          <w:szCs w:val="24"/>
          <w:lang w:val="it-IT"/>
        </w:rPr>
        <w:t xml:space="preserve"> la realtà</w:t>
      </w:r>
      <w:r w:rsidR="004665D0">
        <w:rPr>
          <w:rFonts w:cs="Times New Roman"/>
          <w:sz w:val="24"/>
          <w:szCs w:val="24"/>
          <w:lang w:val="it-IT"/>
        </w:rPr>
        <w:t xml:space="preserve"> sociale e della società, senza filtri o ammortizzatori </w:t>
      </w:r>
      <w:r w:rsidR="008F5F60">
        <w:rPr>
          <w:rFonts w:cs="Times New Roman"/>
          <w:sz w:val="24"/>
          <w:szCs w:val="24"/>
          <w:lang w:val="it-IT"/>
        </w:rPr>
        <w:t>di istituzionali</w:t>
      </w:r>
      <w:r w:rsidR="004665D0">
        <w:rPr>
          <w:rFonts w:cs="Times New Roman"/>
          <w:sz w:val="24"/>
          <w:szCs w:val="24"/>
          <w:lang w:val="it-IT"/>
        </w:rPr>
        <w:t>,</w:t>
      </w:r>
      <w:r w:rsidR="00400957" w:rsidRPr="0033218D">
        <w:rPr>
          <w:rFonts w:cs="Times New Roman"/>
          <w:sz w:val="24"/>
          <w:szCs w:val="24"/>
          <w:lang w:val="it-IT"/>
        </w:rPr>
        <w:t xml:space="preserve"> </w:t>
      </w:r>
      <w:r w:rsidR="008F5F60">
        <w:rPr>
          <w:rFonts w:cs="Times New Roman"/>
          <w:sz w:val="24"/>
          <w:szCs w:val="24"/>
          <w:lang w:val="it-IT"/>
        </w:rPr>
        <w:t>quindi un occasione per acquisire o consolidare la propria autostima e consapevolezza del peso spe</w:t>
      </w:r>
      <w:r w:rsidR="001A49CC">
        <w:rPr>
          <w:rFonts w:cs="Times New Roman"/>
          <w:sz w:val="24"/>
          <w:szCs w:val="24"/>
          <w:lang w:val="it-IT"/>
        </w:rPr>
        <w:t>cifico dei diritti</w:t>
      </w:r>
      <w:r w:rsidR="008F5F60">
        <w:rPr>
          <w:rFonts w:cs="Times New Roman"/>
          <w:sz w:val="24"/>
          <w:szCs w:val="24"/>
          <w:lang w:val="it-IT"/>
        </w:rPr>
        <w:t xml:space="preserve"> fondamentali della nostra Costituzione.</w:t>
      </w:r>
    </w:p>
    <w:p w14:paraId="4FF4DD0C" w14:textId="77777777" w:rsidR="00D7236F" w:rsidRDefault="00400957" w:rsidP="00400957">
      <w:pPr>
        <w:spacing w:after="0" w:line="360" w:lineRule="auto"/>
        <w:jc w:val="both"/>
        <w:rPr>
          <w:rFonts w:cs="Times New Roman"/>
          <w:sz w:val="24"/>
          <w:szCs w:val="24"/>
          <w:lang w:val="it-IT"/>
        </w:rPr>
      </w:pPr>
      <w:proofErr w:type="spellStart"/>
      <w:r w:rsidRPr="0033218D">
        <w:rPr>
          <w:rFonts w:cs="Times New Roman"/>
          <w:sz w:val="24"/>
          <w:szCs w:val="24"/>
          <w:lang w:val="it-IT"/>
        </w:rPr>
        <w:t>Intercral</w:t>
      </w:r>
      <w:proofErr w:type="spellEnd"/>
      <w:r w:rsidRPr="0033218D">
        <w:rPr>
          <w:rFonts w:cs="Times New Roman"/>
          <w:sz w:val="24"/>
          <w:szCs w:val="24"/>
          <w:lang w:val="it-IT"/>
        </w:rPr>
        <w:t xml:space="preserve"> </w:t>
      </w:r>
      <w:r w:rsidR="008B007B" w:rsidRPr="0033218D">
        <w:rPr>
          <w:rFonts w:cs="Times New Roman"/>
          <w:sz w:val="24"/>
          <w:szCs w:val="24"/>
          <w:lang w:val="it-IT"/>
        </w:rPr>
        <w:t>P</w:t>
      </w:r>
      <w:r w:rsidRPr="0033218D">
        <w:rPr>
          <w:rFonts w:cs="Times New Roman"/>
          <w:sz w:val="24"/>
          <w:szCs w:val="24"/>
          <w:lang w:val="it-IT"/>
        </w:rPr>
        <w:t xml:space="preserve">arma </w:t>
      </w:r>
      <w:proofErr w:type="spellStart"/>
      <w:r w:rsidRPr="0033218D">
        <w:rPr>
          <w:rFonts w:cs="Times New Roman"/>
          <w:sz w:val="24"/>
          <w:szCs w:val="24"/>
          <w:lang w:val="it-IT"/>
        </w:rPr>
        <w:t>aps</w:t>
      </w:r>
      <w:proofErr w:type="spellEnd"/>
      <w:r w:rsidRPr="0033218D">
        <w:rPr>
          <w:rFonts w:cs="Times New Roman"/>
          <w:sz w:val="24"/>
          <w:szCs w:val="24"/>
          <w:lang w:val="it-IT"/>
        </w:rPr>
        <w:t xml:space="preserve"> da anni ospita giovani studenti </w:t>
      </w:r>
      <w:r w:rsidR="00D7236F">
        <w:rPr>
          <w:rFonts w:cs="Times New Roman"/>
          <w:sz w:val="24"/>
          <w:szCs w:val="24"/>
          <w:lang w:val="it-IT"/>
        </w:rPr>
        <w:t xml:space="preserve">attraverso tirocini formativi o attraverso il progetto dei Laboratori di Partecipazione Sociale sempre con l’Università degli Studi di Parma, tale relazione consente una crescita e un aggiornamento continuo delle esigenze dei fabbisogni delle nuove generazioni </w:t>
      </w:r>
      <w:r w:rsidR="001A49CC">
        <w:rPr>
          <w:rFonts w:cs="Times New Roman"/>
          <w:sz w:val="24"/>
          <w:szCs w:val="24"/>
          <w:lang w:val="it-IT"/>
        </w:rPr>
        <w:t>per la nostra associazione</w:t>
      </w:r>
      <w:r w:rsidR="00545A16">
        <w:rPr>
          <w:rFonts w:cs="Times New Roman"/>
          <w:sz w:val="24"/>
          <w:szCs w:val="24"/>
          <w:lang w:val="it-IT"/>
        </w:rPr>
        <w:t>, ma anche</w:t>
      </w:r>
      <w:r w:rsidR="0068621B">
        <w:rPr>
          <w:rFonts w:cs="Times New Roman"/>
          <w:sz w:val="24"/>
          <w:szCs w:val="24"/>
          <w:lang w:val="it-IT"/>
        </w:rPr>
        <w:t xml:space="preserve"> </w:t>
      </w:r>
      <w:r w:rsidR="00D7236F">
        <w:rPr>
          <w:rFonts w:cs="Times New Roman"/>
          <w:sz w:val="24"/>
          <w:szCs w:val="24"/>
          <w:lang w:val="it-IT"/>
        </w:rPr>
        <w:t>un utile banco esperienziale per i giovani.</w:t>
      </w:r>
    </w:p>
    <w:p w14:paraId="7FD0F45D" w14:textId="77777777" w:rsidR="00296DDE" w:rsidRDefault="00400957" w:rsidP="00296DDE">
      <w:pPr>
        <w:rPr>
          <w:rFonts w:cs="Times New Roman"/>
          <w:sz w:val="24"/>
          <w:szCs w:val="24"/>
          <w:lang w:val="it-IT"/>
        </w:rPr>
      </w:pPr>
      <w:r w:rsidRPr="0033218D">
        <w:rPr>
          <w:rFonts w:cs="Times New Roman"/>
          <w:sz w:val="24"/>
          <w:szCs w:val="24"/>
          <w:lang w:val="it-IT"/>
        </w:rPr>
        <w:br w:type="page"/>
      </w:r>
    </w:p>
    <w:p w14:paraId="0E3BA047" w14:textId="77777777" w:rsidR="00296DDE" w:rsidRDefault="00296DDE" w:rsidP="00F24A3F">
      <w:pPr>
        <w:spacing w:line="360" w:lineRule="auto"/>
        <w:rPr>
          <w:rFonts w:cs="Times New Roman"/>
          <w:b/>
          <w:sz w:val="24"/>
          <w:szCs w:val="24"/>
          <w:u w:val="single"/>
          <w:lang w:val="it-IT"/>
        </w:rPr>
      </w:pPr>
      <w:r w:rsidRPr="00296DDE">
        <w:rPr>
          <w:rFonts w:cs="Times New Roman"/>
          <w:b/>
          <w:sz w:val="24"/>
          <w:szCs w:val="24"/>
          <w:u w:val="single"/>
          <w:lang w:val="it-IT"/>
        </w:rPr>
        <w:lastRenderedPageBreak/>
        <w:t>Indice dei contenuti</w:t>
      </w:r>
    </w:p>
    <w:p w14:paraId="20808D73" w14:textId="77777777" w:rsidR="002A24DF" w:rsidRDefault="002A24DF" w:rsidP="00F24A3F">
      <w:pPr>
        <w:spacing w:line="360" w:lineRule="auto"/>
        <w:rPr>
          <w:rFonts w:cs="Times New Roman"/>
          <w:sz w:val="24"/>
          <w:szCs w:val="24"/>
          <w:lang w:val="it-IT"/>
        </w:rPr>
      </w:pPr>
      <w:r>
        <w:rPr>
          <w:rFonts w:cs="Times New Roman"/>
          <w:sz w:val="24"/>
          <w:szCs w:val="24"/>
          <w:lang w:val="it-IT"/>
        </w:rPr>
        <w:t xml:space="preserve">1. </w:t>
      </w:r>
      <w:r w:rsidRPr="002A24DF">
        <w:rPr>
          <w:rFonts w:cs="Times New Roman"/>
          <w:sz w:val="24"/>
          <w:szCs w:val="24"/>
          <w:lang w:val="it-IT"/>
        </w:rPr>
        <w:t xml:space="preserve">Il settore delle organizzazioni non a scopo di lucro in alcuni dei principali paesi dell’Unione </w:t>
      </w:r>
      <w:r>
        <w:rPr>
          <w:rFonts w:cs="Times New Roman"/>
          <w:sz w:val="24"/>
          <w:szCs w:val="24"/>
          <w:lang w:val="it-IT"/>
        </w:rPr>
        <w:t xml:space="preserve">   </w:t>
      </w:r>
      <w:r w:rsidRPr="002A24DF">
        <w:rPr>
          <w:rFonts w:cs="Times New Roman"/>
          <w:sz w:val="24"/>
          <w:szCs w:val="24"/>
          <w:lang w:val="it-IT"/>
        </w:rPr>
        <w:t>Europea (Italia, Francia, Spagna, Regno Unito, Irlanda)</w:t>
      </w:r>
      <w:r>
        <w:rPr>
          <w:rFonts w:cs="Times New Roman"/>
          <w:sz w:val="24"/>
          <w:szCs w:val="24"/>
          <w:lang w:val="it-IT"/>
        </w:rPr>
        <w:t xml:space="preserve"> …………………………………………………………</w:t>
      </w:r>
      <w:r w:rsidR="00F24A3F">
        <w:rPr>
          <w:rFonts w:cs="Times New Roman"/>
          <w:sz w:val="24"/>
          <w:szCs w:val="24"/>
          <w:lang w:val="it-IT"/>
        </w:rPr>
        <w:t xml:space="preserve">. </w:t>
      </w:r>
      <w:r>
        <w:rPr>
          <w:rFonts w:cs="Times New Roman"/>
          <w:sz w:val="24"/>
          <w:szCs w:val="24"/>
          <w:lang w:val="it-IT"/>
        </w:rPr>
        <w:t>p. 4</w:t>
      </w:r>
    </w:p>
    <w:p w14:paraId="7EBF3D74" w14:textId="77777777" w:rsidR="002A24DF" w:rsidRDefault="002A24DF" w:rsidP="00F24A3F">
      <w:pPr>
        <w:spacing w:line="360" w:lineRule="auto"/>
        <w:rPr>
          <w:rFonts w:cs="Times New Roman"/>
          <w:sz w:val="24"/>
          <w:szCs w:val="24"/>
          <w:lang w:val="it-IT"/>
        </w:rPr>
      </w:pPr>
      <w:r>
        <w:rPr>
          <w:rFonts w:cs="Times New Roman"/>
          <w:sz w:val="24"/>
          <w:szCs w:val="24"/>
          <w:lang w:val="it-IT"/>
        </w:rPr>
        <w:t xml:space="preserve">1.1 </w:t>
      </w:r>
      <w:r w:rsidRPr="002A24DF">
        <w:rPr>
          <w:rFonts w:cs="Times New Roman"/>
          <w:sz w:val="24"/>
          <w:szCs w:val="24"/>
          <w:lang w:val="it-IT"/>
        </w:rPr>
        <w:t xml:space="preserve">Analisi e comparazione dei dati su associazioni, fondazioni e altre organizzazioni non a scopo di </w:t>
      </w:r>
      <w:r>
        <w:rPr>
          <w:rFonts w:cs="Times New Roman"/>
          <w:sz w:val="24"/>
          <w:szCs w:val="24"/>
          <w:lang w:val="it-IT"/>
        </w:rPr>
        <w:t xml:space="preserve">  </w:t>
      </w:r>
      <w:r w:rsidRPr="002A24DF">
        <w:rPr>
          <w:rFonts w:cs="Times New Roman"/>
          <w:sz w:val="24"/>
          <w:szCs w:val="24"/>
          <w:lang w:val="it-IT"/>
        </w:rPr>
        <w:t>lucro operanti in Italia, Francia, Spagna, Regno Unito e Irlanda forniti dallo studio Sviluppi recenti dell'economia sociale nell'Unione europea</w:t>
      </w:r>
      <w:r>
        <w:rPr>
          <w:rFonts w:cs="Times New Roman"/>
          <w:sz w:val="24"/>
          <w:szCs w:val="24"/>
          <w:lang w:val="it-IT"/>
        </w:rPr>
        <w:t xml:space="preserve"> ……………………………………………………………………………</w:t>
      </w:r>
      <w:r w:rsidR="00F24A3F">
        <w:rPr>
          <w:rFonts w:cs="Times New Roman"/>
          <w:sz w:val="24"/>
          <w:szCs w:val="24"/>
          <w:lang w:val="it-IT"/>
        </w:rPr>
        <w:t>.</w:t>
      </w:r>
      <w:r>
        <w:rPr>
          <w:rFonts w:cs="Times New Roman"/>
          <w:sz w:val="24"/>
          <w:szCs w:val="24"/>
          <w:lang w:val="it-IT"/>
        </w:rPr>
        <w:t xml:space="preserve"> p. 6</w:t>
      </w:r>
    </w:p>
    <w:p w14:paraId="09A592B1" w14:textId="77777777" w:rsidR="002A24DF" w:rsidRDefault="002A24DF" w:rsidP="00F24A3F">
      <w:pPr>
        <w:spacing w:line="360" w:lineRule="auto"/>
        <w:rPr>
          <w:rFonts w:cs="Times New Roman"/>
          <w:sz w:val="24"/>
          <w:szCs w:val="24"/>
          <w:lang w:val="it-IT"/>
        </w:rPr>
      </w:pPr>
      <w:r>
        <w:rPr>
          <w:rFonts w:cs="Times New Roman"/>
          <w:sz w:val="24"/>
          <w:szCs w:val="24"/>
          <w:lang w:val="it-IT"/>
        </w:rPr>
        <w:t>1.2 Conclusioni ………………………………………………………………………………………………………………………</w:t>
      </w:r>
      <w:r w:rsidR="00F24A3F">
        <w:rPr>
          <w:rFonts w:cs="Times New Roman"/>
          <w:sz w:val="24"/>
          <w:szCs w:val="24"/>
          <w:lang w:val="it-IT"/>
        </w:rPr>
        <w:t>.</w:t>
      </w:r>
      <w:r>
        <w:rPr>
          <w:rFonts w:cs="Times New Roman"/>
          <w:sz w:val="24"/>
          <w:szCs w:val="24"/>
          <w:lang w:val="it-IT"/>
        </w:rPr>
        <w:t xml:space="preserve"> p. 18</w:t>
      </w:r>
    </w:p>
    <w:p w14:paraId="2FF9340B" w14:textId="77777777" w:rsidR="002A24DF" w:rsidRDefault="002A24DF" w:rsidP="00F24A3F">
      <w:pPr>
        <w:spacing w:line="360" w:lineRule="auto"/>
        <w:rPr>
          <w:rFonts w:cs="Times New Roman"/>
          <w:sz w:val="24"/>
          <w:szCs w:val="24"/>
          <w:lang w:val="it-IT"/>
        </w:rPr>
      </w:pPr>
      <w:r>
        <w:rPr>
          <w:rFonts w:cs="Times New Roman"/>
          <w:sz w:val="24"/>
          <w:szCs w:val="24"/>
          <w:lang w:val="it-IT"/>
        </w:rPr>
        <w:t>2.</w:t>
      </w:r>
      <w:r w:rsidRPr="002A24DF">
        <w:rPr>
          <w:rFonts w:cs="Times New Roman"/>
          <w:sz w:val="24"/>
          <w:szCs w:val="24"/>
          <w:lang w:val="it-IT"/>
        </w:rPr>
        <w:t xml:space="preserve"> Evoluzione del settore delle organizzazioni non a scopo di lucro nei paesi in esame (Italia, Francia, Spagna, Regno Unito, Irlanda)</w:t>
      </w:r>
      <w:r>
        <w:rPr>
          <w:rFonts w:cs="Times New Roman"/>
          <w:sz w:val="24"/>
          <w:szCs w:val="24"/>
          <w:lang w:val="it-IT"/>
        </w:rPr>
        <w:t xml:space="preserve"> …………………………………………………………………………………… p. 21</w:t>
      </w:r>
    </w:p>
    <w:p w14:paraId="064E5621" w14:textId="77777777" w:rsidR="002A24DF" w:rsidRDefault="002A24DF" w:rsidP="00F24A3F">
      <w:pPr>
        <w:spacing w:line="360" w:lineRule="auto"/>
        <w:rPr>
          <w:rFonts w:cs="Times New Roman"/>
          <w:sz w:val="24"/>
          <w:szCs w:val="24"/>
          <w:lang w:val="it-IT"/>
        </w:rPr>
      </w:pPr>
      <w:r>
        <w:rPr>
          <w:rFonts w:cs="Times New Roman"/>
          <w:sz w:val="24"/>
          <w:szCs w:val="24"/>
          <w:lang w:val="it-IT"/>
        </w:rPr>
        <w:t xml:space="preserve">2.1 </w:t>
      </w:r>
      <w:r w:rsidRPr="002A24DF">
        <w:rPr>
          <w:rFonts w:cs="Times New Roman"/>
          <w:sz w:val="24"/>
          <w:szCs w:val="24"/>
          <w:lang w:val="it-IT"/>
        </w:rPr>
        <w:t>Analisi Finale comparat</w:t>
      </w:r>
      <w:r>
        <w:rPr>
          <w:rFonts w:cs="Times New Roman"/>
          <w:sz w:val="24"/>
          <w:szCs w:val="24"/>
          <w:lang w:val="it-IT"/>
        </w:rPr>
        <w:t>a …………………………………………………………………………………………………… p. 26</w:t>
      </w:r>
    </w:p>
    <w:p w14:paraId="064AD216" w14:textId="77777777" w:rsidR="00F24A3F" w:rsidRDefault="00F24A3F" w:rsidP="00F24A3F">
      <w:pPr>
        <w:spacing w:line="360" w:lineRule="auto"/>
        <w:rPr>
          <w:rFonts w:cs="Times New Roman"/>
          <w:sz w:val="24"/>
          <w:szCs w:val="24"/>
          <w:lang w:val="it-IT"/>
        </w:rPr>
      </w:pPr>
      <w:r>
        <w:rPr>
          <w:rFonts w:cs="Times New Roman"/>
          <w:sz w:val="24"/>
          <w:szCs w:val="24"/>
          <w:lang w:val="it-IT"/>
        </w:rPr>
        <w:t xml:space="preserve">3. </w:t>
      </w:r>
      <w:r w:rsidRPr="00F24A3F">
        <w:rPr>
          <w:rFonts w:cs="Times New Roman"/>
          <w:sz w:val="24"/>
          <w:szCs w:val="24"/>
          <w:lang w:val="it-IT"/>
        </w:rPr>
        <w:t>Politiche e direttive adottate dall’Unione Europea per la promozione e lo sviluppo dell’Economia Sociale</w:t>
      </w:r>
      <w:r>
        <w:rPr>
          <w:rFonts w:cs="Times New Roman"/>
          <w:sz w:val="24"/>
          <w:szCs w:val="24"/>
          <w:lang w:val="it-IT"/>
        </w:rPr>
        <w:t xml:space="preserve"> ……………………………………………………………………………………………………………………………………. p. 30</w:t>
      </w:r>
    </w:p>
    <w:p w14:paraId="7F6A3BE7" w14:textId="77777777" w:rsidR="00F24A3F" w:rsidRDefault="00F24A3F" w:rsidP="00F24A3F">
      <w:pPr>
        <w:spacing w:line="360" w:lineRule="auto"/>
        <w:rPr>
          <w:rFonts w:cs="Times New Roman"/>
          <w:sz w:val="24"/>
          <w:szCs w:val="24"/>
          <w:lang w:val="it-IT"/>
        </w:rPr>
      </w:pPr>
      <w:r>
        <w:rPr>
          <w:rFonts w:cs="Times New Roman"/>
          <w:sz w:val="24"/>
          <w:szCs w:val="24"/>
          <w:lang w:val="it-IT"/>
        </w:rPr>
        <w:t xml:space="preserve">4. </w:t>
      </w:r>
      <w:r w:rsidRPr="00F24A3F">
        <w:rPr>
          <w:rFonts w:cs="Times New Roman"/>
          <w:sz w:val="24"/>
          <w:szCs w:val="24"/>
          <w:lang w:val="it-IT"/>
        </w:rPr>
        <w:t>Considerazioni finali</w:t>
      </w:r>
      <w:r>
        <w:rPr>
          <w:rFonts w:cs="Times New Roman"/>
          <w:sz w:val="24"/>
          <w:szCs w:val="24"/>
          <w:lang w:val="it-IT"/>
        </w:rPr>
        <w:t xml:space="preserve"> ………………………………………………………………………………………………………..…. p. 33</w:t>
      </w:r>
    </w:p>
    <w:p w14:paraId="298909AD" w14:textId="77777777" w:rsidR="002A24DF" w:rsidRPr="002A24DF" w:rsidRDefault="002A24DF" w:rsidP="002A24DF">
      <w:pPr>
        <w:rPr>
          <w:rFonts w:cs="Times New Roman"/>
          <w:sz w:val="24"/>
          <w:szCs w:val="24"/>
          <w:lang w:val="it-IT"/>
        </w:rPr>
      </w:pPr>
    </w:p>
    <w:p w14:paraId="0944F5F6" w14:textId="77777777" w:rsidR="00296DDE" w:rsidRDefault="00296DDE" w:rsidP="00FD5AA2">
      <w:pPr>
        <w:spacing w:after="0" w:line="360" w:lineRule="auto"/>
        <w:jc w:val="both"/>
        <w:rPr>
          <w:rFonts w:cs="Times New Roman"/>
          <w:b/>
          <w:sz w:val="24"/>
          <w:szCs w:val="24"/>
          <w:u w:val="single"/>
          <w:lang w:val="it-IT"/>
        </w:rPr>
      </w:pPr>
    </w:p>
    <w:p w14:paraId="359C961D" w14:textId="77777777" w:rsidR="00296DDE" w:rsidRDefault="00296DDE" w:rsidP="00FD5AA2">
      <w:pPr>
        <w:spacing w:after="0" w:line="360" w:lineRule="auto"/>
        <w:jc w:val="both"/>
        <w:rPr>
          <w:rFonts w:cs="Times New Roman"/>
          <w:b/>
          <w:sz w:val="24"/>
          <w:szCs w:val="24"/>
          <w:u w:val="single"/>
          <w:lang w:val="it-IT"/>
        </w:rPr>
      </w:pPr>
    </w:p>
    <w:p w14:paraId="5337B5C5" w14:textId="77777777" w:rsidR="00296DDE" w:rsidRDefault="00296DDE" w:rsidP="00FD5AA2">
      <w:pPr>
        <w:spacing w:after="0" w:line="360" w:lineRule="auto"/>
        <w:jc w:val="both"/>
        <w:rPr>
          <w:rFonts w:cs="Times New Roman"/>
          <w:b/>
          <w:sz w:val="24"/>
          <w:szCs w:val="24"/>
          <w:u w:val="single"/>
          <w:lang w:val="it-IT"/>
        </w:rPr>
      </w:pPr>
    </w:p>
    <w:p w14:paraId="1B451B3D" w14:textId="77777777" w:rsidR="00296DDE" w:rsidRDefault="00296DDE" w:rsidP="00FD5AA2">
      <w:pPr>
        <w:spacing w:after="0" w:line="360" w:lineRule="auto"/>
        <w:jc w:val="both"/>
        <w:rPr>
          <w:rFonts w:cs="Times New Roman"/>
          <w:b/>
          <w:sz w:val="24"/>
          <w:szCs w:val="24"/>
          <w:u w:val="single"/>
          <w:lang w:val="it-IT"/>
        </w:rPr>
      </w:pPr>
    </w:p>
    <w:p w14:paraId="4532B060" w14:textId="77777777" w:rsidR="00296DDE" w:rsidRDefault="00296DDE" w:rsidP="00FD5AA2">
      <w:pPr>
        <w:spacing w:after="0" w:line="360" w:lineRule="auto"/>
        <w:jc w:val="both"/>
        <w:rPr>
          <w:rFonts w:cs="Times New Roman"/>
          <w:b/>
          <w:sz w:val="24"/>
          <w:szCs w:val="24"/>
          <w:u w:val="single"/>
          <w:lang w:val="it-IT"/>
        </w:rPr>
      </w:pPr>
    </w:p>
    <w:p w14:paraId="44A53C13" w14:textId="77777777" w:rsidR="00296DDE" w:rsidRDefault="00296DDE" w:rsidP="00FD5AA2">
      <w:pPr>
        <w:spacing w:after="0" w:line="360" w:lineRule="auto"/>
        <w:jc w:val="both"/>
        <w:rPr>
          <w:rFonts w:cs="Times New Roman"/>
          <w:b/>
          <w:sz w:val="24"/>
          <w:szCs w:val="24"/>
          <w:u w:val="single"/>
          <w:lang w:val="it-IT"/>
        </w:rPr>
      </w:pPr>
    </w:p>
    <w:p w14:paraId="11FE7FA5" w14:textId="77777777" w:rsidR="00296DDE" w:rsidRDefault="00296DDE" w:rsidP="00FD5AA2">
      <w:pPr>
        <w:spacing w:after="0" w:line="360" w:lineRule="auto"/>
        <w:jc w:val="both"/>
        <w:rPr>
          <w:rFonts w:cs="Times New Roman"/>
          <w:b/>
          <w:sz w:val="24"/>
          <w:szCs w:val="24"/>
          <w:u w:val="single"/>
          <w:lang w:val="it-IT"/>
        </w:rPr>
      </w:pPr>
    </w:p>
    <w:p w14:paraId="6B738F24" w14:textId="77777777" w:rsidR="00296DDE" w:rsidRDefault="00296DDE" w:rsidP="00FD5AA2">
      <w:pPr>
        <w:spacing w:after="0" w:line="360" w:lineRule="auto"/>
        <w:jc w:val="both"/>
        <w:rPr>
          <w:rFonts w:cs="Times New Roman"/>
          <w:b/>
          <w:sz w:val="24"/>
          <w:szCs w:val="24"/>
          <w:u w:val="single"/>
          <w:lang w:val="it-IT"/>
        </w:rPr>
      </w:pPr>
    </w:p>
    <w:p w14:paraId="4B474CBE" w14:textId="77777777" w:rsidR="00296DDE" w:rsidRDefault="00296DDE" w:rsidP="00FD5AA2">
      <w:pPr>
        <w:spacing w:after="0" w:line="360" w:lineRule="auto"/>
        <w:jc w:val="both"/>
        <w:rPr>
          <w:rFonts w:cs="Times New Roman"/>
          <w:b/>
          <w:sz w:val="24"/>
          <w:szCs w:val="24"/>
          <w:u w:val="single"/>
          <w:lang w:val="it-IT"/>
        </w:rPr>
      </w:pPr>
    </w:p>
    <w:p w14:paraId="0957E7D3" w14:textId="77777777" w:rsidR="00296DDE" w:rsidRDefault="00296DDE" w:rsidP="00FD5AA2">
      <w:pPr>
        <w:spacing w:after="0" w:line="360" w:lineRule="auto"/>
        <w:jc w:val="both"/>
        <w:rPr>
          <w:rFonts w:cs="Times New Roman"/>
          <w:b/>
          <w:sz w:val="24"/>
          <w:szCs w:val="24"/>
          <w:u w:val="single"/>
          <w:lang w:val="it-IT"/>
        </w:rPr>
      </w:pPr>
    </w:p>
    <w:p w14:paraId="0C65321E" w14:textId="77777777" w:rsidR="00296DDE" w:rsidRDefault="00296DDE" w:rsidP="00FD5AA2">
      <w:pPr>
        <w:spacing w:after="0" w:line="360" w:lineRule="auto"/>
        <w:jc w:val="both"/>
        <w:rPr>
          <w:rFonts w:cs="Times New Roman"/>
          <w:b/>
          <w:sz w:val="24"/>
          <w:szCs w:val="24"/>
          <w:u w:val="single"/>
          <w:lang w:val="it-IT"/>
        </w:rPr>
      </w:pPr>
    </w:p>
    <w:p w14:paraId="21405FAC" w14:textId="77777777" w:rsidR="00296DDE" w:rsidRDefault="00296DDE" w:rsidP="00FD5AA2">
      <w:pPr>
        <w:spacing w:after="0" w:line="360" w:lineRule="auto"/>
        <w:jc w:val="both"/>
        <w:rPr>
          <w:rFonts w:cs="Times New Roman"/>
          <w:b/>
          <w:sz w:val="24"/>
          <w:szCs w:val="24"/>
          <w:u w:val="single"/>
          <w:lang w:val="it-IT"/>
        </w:rPr>
      </w:pPr>
    </w:p>
    <w:p w14:paraId="3DA31ADB" w14:textId="77777777" w:rsidR="00296DDE" w:rsidRDefault="00296DDE" w:rsidP="00FD5AA2">
      <w:pPr>
        <w:spacing w:after="0" w:line="360" w:lineRule="auto"/>
        <w:jc w:val="both"/>
        <w:rPr>
          <w:rFonts w:cs="Times New Roman"/>
          <w:b/>
          <w:sz w:val="24"/>
          <w:szCs w:val="24"/>
          <w:u w:val="single"/>
          <w:lang w:val="it-IT"/>
        </w:rPr>
      </w:pPr>
    </w:p>
    <w:p w14:paraId="354A2770" w14:textId="77777777" w:rsidR="002B1991" w:rsidRDefault="002B1991" w:rsidP="00FD5AA2">
      <w:pPr>
        <w:spacing w:after="0" w:line="360" w:lineRule="auto"/>
        <w:jc w:val="both"/>
        <w:rPr>
          <w:rFonts w:cs="Times New Roman"/>
          <w:b/>
          <w:sz w:val="24"/>
          <w:szCs w:val="24"/>
          <w:lang w:val="it-IT"/>
        </w:rPr>
      </w:pPr>
    </w:p>
    <w:p w14:paraId="78D7D265" w14:textId="77777777" w:rsidR="004E1C66" w:rsidRPr="008A2FAC" w:rsidRDefault="000472AA" w:rsidP="00FD5AA2">
      <w:pPr>
        <w:spacing w:after="0" w:line="360" w:lineRule="auto"/>
        <w:jc w:val="both"/>
        <w:rPr>
          <w:rFonts w:cs="Times New Roman"/>
          <w:b/>
          <w:sz w:val="24"/>
          <w:szCs w:val="24"/>
          <w:u w:val="single"/>
          <w:lang w:val="it-IT"/>
        </w:rPr>
      </w:pPr>
      <w:r w:rsidRPr="008A2FAC">
        <w:rPr>
          <w:rFonts w:cs="Times New Roman"/>
          <w:b/>
          <w:sz w:val="24"/>
          <w:szCs w:val="24"/>
          <w:u w:val="single"/>
          <w:lang w:val="it-IT"/>
        </w:rPr>
        <w:lastRenderedPageBreak/>
        <w:t>Il settore delle organizzazioni non a scopo di lucro</w:t>
      </w:r>
      <w:r w:rsidR="0061211B" w:rsidRPr="008A2FAC">
        <w:rPr>
          <w:rFonts w:cs="Times New Roman"/>
          <w:b/>
          <w:sz w:val="24"/>
          <w:szCs w:val="24"/>
          <w:u w:val="single"/>
          <w:lang w:val="it-IT"/>
        </w:rPr>
        <w:t xml:space="preserve"> </w:t>
      </w:r>
      <w:r w:rsidR="00D606EE" w:rsidRPr="008A2FAC">
        <w:rPr>
          <w:rFonts w:cs="Times New Roman"/>
          <w:b/>
          <w:sz w:val="24"/>
          <w:szCs w:val="24"/>
          <w:u w:val="single"/>
          <w:lang w:val="it-IT"/>
        </w:rPr>
        <w:t>in alcuni dei principali paesi dell’Unione Europea (Italia, Francia, Spagna, Regno Unito, Irlanda)</w:t>
      </w:r>
    </w:p>
    <w:p w14:paraId="0AAF5D50" w14:textId="77777777" w:rsidR="00A562F0" w:rsidRPr="0033218D" w:rsidRDefault="005152E1" w:rsidP="00FD5AA2">
      <w:pPr>
        <w:spacing w:after="0" w:line="360" w:lineRule="auto"/>
        <w:jc w:val="both"/>
        <w:rPr>
          <w:rFonts w:cs="Times New Roman"/>
          <w:sz w:val="24"/>
          <w:szCs w:val="24"/>
          <w:lang w:val="it-IT"/>
        </w:rPr>
      </w:pPr>
      <w:r w:rsidRPr="0033218D">
        <w:rPr>
          <w:rFonts w:cs="Times New Roman"/>
          <w:sz w:val="24"/>
          <w:szCs w:val="24"/>
          <w:lang w:val="it-IT"/>
        </w:rPr>
        <w:t xml:space="preserve">Lo scopo della presente ricerca è l’analisi della situazione del settore non-profit orientato all’azione sociale (detto anche terzo settore orientato all’azione sociale) in alcuni dei principali paesi dell’Unione Europea (Italia, Francia, Spagna, Regno Unito, Irlanda). </w:t>
      </w:r>
    </w:p>
    <w:p w14:paraId="049B79D8" w14:textId="77777777" w:rsidR="00401AFF" w:rsidRPr="0033218D" w:rsidRDefault="00401AFF" w:rsidP="00FD5AA2">
      <w:pPr>
        <w:spacing w:after="0" w:line="360" w:lineRule="auto"/>
        <w:jc w:val="both"/>
        <w:rPr>
          <w:rFonts w:cs="Times New Roman"/>
          <w:sz w:val="24"/>
          <w:szCs w:val="24"/>
          <w:lang w:val="it-IT"/>
        </w:rPr>
      </w:pPr>
      <w:r w:rsidRPr="0033218D">
        <w:rPr>
          <w:rFonts w:cs="Times New Roman"/>
          <w:sz w:val="24"/>
          <w:szCs w:val="24"/>
          <w:lang w:val="it-IT"/>
        </w:rPr>
        <w:t xml:space="preserve">Il terzo settore è così definito perché costituisce un altro ordine o classe rispetto alla sfera dello Stato e della pubblica amministrazione (primo settore) e a quella del mercato e delle imprese (secondo settore). Le organizzazioni del terzo settore orientato all’azione sociale sono caratterizzate dall’assenza di scopo di lucro e dall’esercizio di attività con finalità civiche o utilità sociale. Sono quindi considerate parte di questo settore </w:t>
      </w:r>
      <w:r w:rsidR="00E4348E" w:rsidRPr="0033218D">
        <w:rPr>
          <w:rFonts w:cs="Times New Roman"/>
          <w:sz w:val="24"/>
          <w:szCs w:val="24"/>
          <w:lang w:val="it-IT"/>
        </w:rPr>
        <w:t xml:space="preserve">associazioni, fondazioni e altre organizzazioni senza scopo di lucro come organizzazioni di volontariato o enti di beneficenza che operano nel campo del sociale e solidale. </w:t>
      </w:r>
    </w:p>
    <w:p w14:paraId="5B9DF449" w14:textId="77777777" w:rsidR="005152E1" w:rsidRPr="0033218D" w:rsidRDefault="005152E1" w:rsidP="00FD5AA2">
      <w:pPr>
        <w:spacing w:after="0" w:line="360" w:lineRule="auto"/>
        <w:jc w:val="both"/>
        <w:rPr>
          <w:rFonts w:cs="Times New Roman"/>
          <w:sz w:val="24"/>
          <w:szCs w:val="24"/>
          <w:lang w:val="it-IT"/>
        </w:rPr>
      </w:pPr>
      <w:r w:rsidRPr="0033218D">
        <w:rPr>
          <w:rFonts w:cs="Times New Roman"/>
          <w:sz w:val="24"/>
          <w:szCs w:val="24"/>
          <w:lang w:val="it-IT"/>
        </w:rPr>
        <w:t>Verranno quindi analizzati e commentati i dati relativi:</w:t>
      </w:r>
    </w:p>
    <w:p w14:paraId="55B183C9" w14:textId="77777777" w:rsidR="005152E1" w:rsidRPr="0033218D" w:rsidRDefault="005152E1" w:rsidP="005152E1">
      <w:pPr>
        <w:pStyle w:val="Paragrafoelenco"/>
        <w:numPr>
          <w:ilvl w:val="0"/>
          <w:numId w:val="4"/>
        </w:numPr>
        <w:spacing w:after="0" w:line="360" w:lineRule="auto"/>
        <w:jc w:val="both"/>
        <w:rPr>
          <w:rFonts w:cs="Times New Roman"/>
          <w:sz w:val="24"/>
          <w:szCs w:val="24"/>
          <w:lang w:val="it-IT"/>
        </w:rPr>
      </w:pPr>
      <w:r w:rsidRPr="0033218D">
        <w:rPr>
          <w:rFonts w:cs="Times New Roman"/>
          <w:sz w:val="24"/>
          <w:szCs w:val="24"/>
          <w:lang w:val="it-IT"/>
        </w:rPr>
        <w:t>al numero di organizzazioni del terzo settore orientato all’azione sociale presenti nei paesi sopraccitati;</w:t>
      </w:r>
    </w:p>
    <w:p w14:paraId="1619AC1C" w14:textId="77777777" w:rsidR="005152E1" w:rsidRPr="0033218D" w:rsidRDefault="005152E1" w:rsidP="005152E1">
      <w:pPr>
        <w:pStyle w:val="Paragrafoelenco"/>
        <w:numPr>
          <w:ilvl w:val="0"/>
          <w:numId w:val="4"/>
        </w:numPr>
        <w:spacing w:after="0" w:line="360" w:lineRule="auto"/>
        <w:jc w:val="both"/>
        <w:rPr>
          <w:rFonts w:cs="Times New Roman"/>
          <w:sz w:val="24"/>
          <w:szCs w:val="24"/>
          <w:lang w:val="it-IT"/>
        </w:rPr>
      </w:pPr>
      <w:r w:rsidRPr="0033218D">
        <w:rPr>
          <w:rFonts w:cs="Times New Roman"/>
          <w:sz w:val="24"/>
          <w:szCs w:val="24"/>
          <w:lang w:val="it-IT"/>
        </w:rPr>
        <w:t>al numero di posti di lavoro generati;</w:t>
      </w:r>
    </w:p>
    <w:p w14:paraId="71EC6BD6" w14:textId="77777777" w:rsidR="005152E1" w:rsidRPr="0033218D" w:rsidRDefault="005152E1" w:rsidP="005152E1">
      <w:pPr>
        <w:pStyle w:val="Paragrafoelenco"/>
        <w:numPr>
          <w:ilvl w:val="0"/>
          <w:numId w:val="4"/>
        </w:numPr>
        <w:spacing w:after="0" w:line="360" w:lineRule="auto"/>
        <w:jc w:val="both"/>
        <w:rPr>
          <w:rFonts w:cs="Times New Roman"/>
          <w:sz w:val="24"/>
          <w:szCs w:val="24"/>
          <w:lang w:val="it-IT"/>
        </w:rPr>
      </w:pPr>
      <w:r w:rsidRPr="0033218D">
        <w:rPr>
          <w:rFonts w:cs="Times New Roman"/>
          <w:sz w:val="24"/>
          <w:szCs w:val="24"/>
          <w:lang w:val="it-IT"/>
        </w:rPr>
        <w:t>al numero di volontari impegnati nel settore.</w:t>
      </w:r>
    </w:p>
    <w:p w14:paraId="15F1DD64" w14:textId="77777777" w:rsidR="005152E1" w:rsidRPr="0033218D" w:rsidRDefault="005152E1" w:rsidP="005152E1">
      <w:pPr>
        <w:spacing w:after="0" w:line="360" w:lineRule="auto"/>
        <w:jc w:val="both"/>
        <w:rPr>
          <w:rFonts w:cs="Times New Roman"/>
          <w:sz w:val="24"/>
          <w:szCs w:val="24"/>
          <w:lang w:val="it-IT"/>
        </w:rPr>
      </w:pPr>
      <w:r w:rsidRPr="0033218D">
        <w:rPr>
          <w:rFonts w:cs="Times New Roman"/>
          <w:sz w:val="24"/>
          <w:szCs w:val="24"/>
          <w:lang w:val="it-IT"/>
        </w:rPr>
        <w:t>I dati che verranno anal</w:t>
      </w:r>
      <w:r w:rsidR="00DB7B90" w:rsidRPr="0033218D">
        <w:rPr>
          <w:rFonts w:cs="Times New Roman"/>
          <w:sz w:val="24"/>
          <w:szCs w:val="24"/>
          <w:lang w:val="it-IT"/>
        </w:rPr>
        <w:t>izzati sono tratti dallo</w:t>
      </w:r>
      <w:r w:rsidRPr="0033218D">
        <w:rPr>
          <w:rFonts w:cs="Times New Roman"/>
          <w:sz w:val="24"/>
          <w:szCs w:val="24"/>
          <w:lang w:val="it-IT"/>
        </w:rPr>
        <w:t xml:space="preserve"> studio </w:t>
      </w:r>
      <w:r w:rsidRPr="0033218D">
        <w:rPr>
          <w:rFonts w:cs="Times New Roman"/>
          <w:i/>
          <w:sz w:val="24"/>
          <w:szCs w:val="24"/>
          <w:lang w:val="it-IT"/>
        </w:rPr>
        <w:t>Sviluppi recenti dell'economia sociale nell'Unione europea</w:t>
      </w:r>
      <w:r w:rsidRPr="0033218D">
        <w:rPr>
          <w:rFonts w:cs="Times New Roman"/>
          <w:sz w:val="24"/>
          <w:szCs w:val="24"/>
          <w:vertAlign w:val="superscript"/>
          <w:lang w:val="it-IT"/>
        </w:rPr>
        <w:footnoteReference w:id="1"/>
      </w:r>
      <w:r w:rsidRPr="0033218D">
        <w:rPr>
          <w:rFonts w:cs="Times New Roman"/>
          <w:sz w:val="24"/>
          <w:szCs w:val="24"/>
          <w:lang w:val="it-IT"/>
        </w:rPr>
        <w:t>,</w:t>
      </w:r>
      <w:r w:rsidR="00DB7B90" w:rsidRPr="0033218D">
        <w:rPr>
          <w:rFonts w:cs="Times New Roman"/>
          <w:lang w:val="it-IT"/>
        </w:rPr>
        <w:t xml:space="preserve"> </w:t>
      </w:r>
      <w:r w:rsidR="00DB7B90" w:rsidRPr="0033218D">
        <w:rPr>
          <w:rFonts w:cs="Times New Roman"/>
          <w:sz w:val="24"/>
          <w:szCs w:val="24"/>
          <w:lang w:val="it-IT"/>
        </w:rPr>
        <w:t xml:space="preserve">realizzato dal CIRIEC (Centro Internazionale di Ricerca e Informazione sull'Economia pubblica, sociale e cooperativa) e </w:t>
      </w:r>
      <w:r w:rsidRPr="0033218D">
        <w:rPr>
          <w:rFonts w:cs="Times New Roman"/>
          <w:sz w:val="24"/>
          <w:szCs w:val="24"/>
          <w:lang w:val="it-IT"/>
        </w:rPr>
        <w:t>pubblicato nel 2017 dal Comitato Economico e Sociale Europeo (CESE)</w:t>
      </w:r>
      <w:r w:rsidR="00DB7B90" w:rsidRPr="0033218D">
        <w:rPr>
          <w:rFonts w:cs="Times New Roman"/>
          <w:sz w:val="24"/>
          <w:szCs w:val="24"/>
          <w:lang w:val="it-IT"/>
        </w:rPr>
        <w:t xml:space="preserve">. </w:t>
      </w:r>
    </w:p>
    <w:p w14:paraId="7AC7077D" w14:textId="77777777" w:rsidR="00435A77" w:rsidRPr="0033218D" w:rsidRDefault="00DB7B90" w:rsidP="00FD5AA2">
      <w:pPr>
        <w:spacing w:after="0" w:line="360" w:lineRule="auto"/>
        <w:jc w:val="both"/>
        <w:rPr>
          <w:rFonts w:cs="Times New Roman"/>
          <w:sz w:val="24"/>
          <w:szCs w:val="24"/>
          <w:lang w:val="it-IT"/>
        </w:rPr>
      </w:pPr>
      <w:r w:rsidRPr="0033218D">
        <w:rPr>
          <w:rFonts w:cs="Times New Roman"/>
          <w:sz w:val="24"/>
          <w:szCs w:val="24"/>
          <w:lang w:val="it-IT"/>
        </w:rPr>
        <w:t>Nello studio preso in considerazione</w:t>
      </w:r>
      <w:r w:rsidR="00435A77" w:rsidRPr="0033218D">
        <w:rPr>
          <w:rFonts w:cs="Times New Roman"/>
          <w:sz w:val="24"/>
          <w:szCs w:val="24"/>
          <w:lang w:val="it-IT"/>
        </w:rPr>
        <w:t xml:space="preserve"> l’Economia Sociale viene così definita:</w:t>
      </w:r>
    </w:p>
    <w:p w14:paraId="40772F29" w14:textId="77777777" w:rsidR="00435A77" w:rsidRPr="0033218D" w:rsidRDefault="00435A77" w:rsidP="00FD5AA2">
      <w:pPr>
        <w:spacing w:after="0" w:line="360" w:lineRule="auto"/>
        <w:jc w:val="both"/>
        <w:rPr>
          <w:rFonts w:cs="Times New Roman"/>
          <w:sz w:val="24"/>
          <w:szCs w:val="24"/>
          <w:lang w:val="it-IT"/>
        </w:rPr>
      </w:pPr>
      <w:r w:rsidRPr="0033218D">
        <w:rPr>
          <w:rFonts w:cs="Times New Roman"/>
          <w:sz w:val="24"/>
          <w:szCs w:val="24"/>
          <w:lang w:val="it-IT"/>
        </w:rPr>
        <w:t xml:space="preserve">"L'insieme di imprese private dotate di un'organizzazione formale, caratterizzate da autonomia di decisione e libertà di adesione, create allo scopo di soddisfare le esigenze dei loro aderenti attraverso il mercato, mediante la produzione di beni o la fornitura di servizi, assicurativi, finanziari o di altro tipo, in cui le decisioni e l'eventuale distribuzione degli utili o dell'avanzo di gestione tra i soci non sono legate direttamente al capitale o alle quote versate da ciascun socio – in quanto ognuno di loro ha diritto a un voto – oppure, in ogni caso, sono il risultato di processi decisionali democratici e partecipativi. L'economia sociale comprende anche gli organismi privati, dotati di un'organizzazione formale, caratterizzati da autonomia di decisione e libertà di adesione, che </w:t>
      </w:r>
      <w:r w:rsidRPr="0033218D">
        <w:rPr>
          <w:rFonts w:cs="Times New Roman"/>
          <w:sz w:val="24"/>
          <w:szCs w:val="24"/>
          <w:lang w:val="it-IT"/>
        </w:rPr>
        <w:lastRenderedPageBreak/>
        <w:t>producono servizi non commerciali per le famiglie e il cui eventuale avanzo di gestione non può essere distribuito agli agenti economici che li hanno creati, li controllano o li finanziano".</w:t>
      </w:r>
    </w:p>
    <w:p w14:paraId="37590F56" w14:textId="77777777" w:rsidR="00C9476D" w:rsidRPr="0033218D" w:rsidRDefault="00AD5BFB" w:rsidP="00FD5AA2">
      <w:pPr>
        <w:spacing w:after="0" w:line="360" w:lineRule="auto"/>
        <w:jc w:val="both"/>
        <w:rPr>
          <w:rFonts w:cs="Times New Roman"/>
          <w:sz w:val="24"/>
          <w:szCs w:val="24"/>
          <w:lang w:val="it-IT"/>
        </w:rPr>
      </w:pPr>
      <w:r w:rsidRPr="0033218D">
        <w:rPr>
          <w:rFonts w:cs="Times New Roman"/>
          <w:sz w:val="24"/>
          <w:szCs w:val="24"/>
          <w:lang w:val="it-IT"/>
        </w:rPr>
        <w:t xml:space="preserve">Lo </w:t>
      </w:r>
      <w:r w:rsidR="00435A77" w:rsidRPr="0033218D">
        <w:rPr>
          <w:rFonts w:cs="Times New Roman"/>
          <w:sz w:val="24"/>
          <w:szCs w:val="24"/>
          <w:lang w:val="it-IT"/>
        </w:rPr>
        <w:t>studio analizza</w:t>
      </w:r>
      <w:r w:rsidRPr="0033218D">
        <w:rPr>
          <w:rFonts w:cs="Times New Roman"/>
          <w:sz w:val="24"/>
          <w:szCs w:val="24"/>
          <w:lang w:val="it-IT"/>
        </w:rPr>
        <w:t xml:space="preserve"> il settore dell’Economia Sociale nell’Unione Europea nel suo insieme, prendendo quindi in considerazione tutte le v</w:t>
      </w:r>
      <w:r w:rsidR="004C1E4A" w:rsidRPr="0033218D">
        <w:rPr>
          <w:rFonts w:cs="Times New Roman"/>
          <w:sz w:val="24"/>
          <w:szCs w:val="24"/>
          <w:lang w:val="it-IT"/>
        </w:rPr>
        <w:t xml:space="preserve">arie tipologie di organizzazione che ne fanno parte. Queste organizzazioni </w:t>
      </w:r>
      <w:r w:rsidR="00C9476D" w:rsidRPr="0033218D">
        <w:rPr>
          <w:rFonts w:cs="Times New Roman"/>
          <w:sz w:val="24"/>
          <w:szCs w:val="24"/>
          <w:lang w:val="it-IT"/>
        </w:rPr>
        <w:t xml:space="preserve">si dividono in due gruppi: </w:t>
      </w:r>
    </w:p>
    <w:p w14:paraId="6EAE2F1B" w14:textId="77777777" w:rsidR="00C9476D" w:rsidRPr="0033218D" w:rsidRDefault="00C9476D" w:rsidP="00FD5AA2">
      <w:pPr>
        <w:spacing w:after="0" w:line="360" w:lineRule="auto"/>
        <w:jc w:val="both"/>
        <w:rPr>
          <w:rFonts w:cs="Times New Roman"/>
          <w:sz w:val="24"/>
          <w:szCs w:val="24"/>
          <w:lang w:val="it-IT"/>
        </w:rPr>
      </w:pPr>
      <w:r w:rsidRPr="0033218D">
        <w:rPr>
          <w:rFonts w:cs="Times New Roman"/>
          <w:sz w:val="24"/>
          <w:szCs w:val="24"/>
          <w:lang w:val="it-IT"/>
        </w:rPr>
        <w:t xml:space="preserve">1) il sottosettore di mercato, o imprenditoriale, </w:t>
      </w:r>
      <w:r w:rsidR="005720FF" w:rsidRPr="0033218D">
        <w:rPr>
          <w:rFonts w:cs="Times New Roman"/>
          <w:sz w:val="24"/>
          <w:szCs w:val="24"/>
          <w:lang w:val="it-IT"/>
        </w:rPr>
        <w:t xml:space="preserve">che </w:t>
      </w:r>
      <w:r w:rsidRPr="0033218D">
        <w:rPr>
          <w:rFonts w:cs="Times New Roman"/>
          <w:sz w:val="24"/>
          <w:szCs w:val="24"/>
          <w:lang w:val="it-IT"/>
        </w:rPr>
        <w:t>comprende cooperative (di lavoratori, di consumatori, nei settori agroalimentare, dell'istruzione, dei trasporti, dell'edilizia abitativa, dell'assistenza sanitaria, sociale, ecc.), cooperative di credito, cooperative di assicurazione, mutue di assicurazione e mu</w:t>
      </w:r>
      <w:r w:rsidR="008C7672" w:rsidRPr="0033218D">
        <w:rPr>
          <w:rFonts w:cs="Times New Roman"/>
          <w:sz w:val="24"/>
          <w:szCs w:val="24"/>
          <w:lang w:val="it-IT"/>
        </w:rPr>
        <w:t>tue di previdenza</w:t>
      </w:r>
      <w:r w:rsidRPr="0033218D">
        <w:rPr>
          <w:rFonts w:cs="Times New Roman"/>
          <w:sz w:val="24"/>
          <w:szCs w:val="24"/>
          <w:lang w:val="it-IT"/>
        </w:rPr>
        <w:t>, gruppi di società controllati da organizzazioni dell'economia sociale e altre</w:t>
      </w:r>
      <w:r w:rsidR="005720FF" w:rsidRPr="0033218D">
        <w:rPr>
          <w:rFonts w:cs="Times New Roman"/>
          <w:sz w:val="24"/>
          <w:szCs w:val="24"/>
          <w:lang w:val="it-IT"/>
        </w:rPr>
        <w:t xml:space="preserve"> imprese simili e </w:t>
      </w:r>
      <w:r w:rsidR="00435A77" w:rsidRPr="0033218D">
        <w:rPr>
          <w:rFonts w:cs="Times New Roman"/>
          <w:sz w:val="24"/>
          <w:szCs w:val="24"/>
          <w:lang w:val="it-IT"/>
        </w:rPr>
        <w:t>istituzioni</w:t>
      </w:r>
      <w:r w:rsidRPr="0033218D">
        <w:rPr>
          <w:rFonts w:cs="Times New Roman"/>
          <w:sz w:val="24"/>
          <w:szCs w:val="24"/>
          <w:lang w:val="it-IT"/>
        </w:rPr>
        <w:t xml:space="preserve"> senza scopo di lucro al servizio delle imprese dell'economia sociale. Queste organizzazioni sono imprese dell'economia sociale produttrici di </w:t>
      </w:r>
      <w:r w:rsidR="008C7672" w:rsidRPr="0033218D">
        <w:rPr>
          <w:rFonts w:cs="Times New Roman"/>
          <w:sz w:val="24"/>
          <w:szCs w:val="24"/>
          <w:lang w:val="it-IT"/>
        </w:rPr>
        <w:t>beni e servizi commerciali, il che significa che i loro prodotti sono principalmente destinati alla vendita sul mercato a prezzi economicamente significativi;</w:t>
      </w:r>
    </w:p>
    <w:p w14:paraId="2B5208FC" w14:textId="77777777" w:rsidR="00C9476D" w:rsidRPr="0033218D" w:rsidRDefault="00C9476D" w:rsidP="00FD5AA2">
      <w:pPr>
        <w:spacing w:after="0" w:line="360" w:lineRule="auto"/>
        <w:jc w:val="both"/>
        <w:rPr>
          <w:rFonts w:cs="Times New Roman"/>
          <w:sz w:val="24"/>
          <w:szCs w:val="24"/>
          <w:lang w:val="it-IT"/>
        </w:rPr>
      </w:pPr>
      <w:r w:rsidRPr="0033218D">
        <w:rPr>
          <w:rFonts w:cs="Times New Roman"/>
          <w:sz w:val="24"/>
          <w:szCs w:val="24"/>
          <w:lang w:val="it-IT"/>
        </w:rPr>
        <w:t>2) il sottosettore non di mercato</w:t>
      </w:r>
      <w:r w:rsidR="0095448E" w:rsidRPr="0033218D">
        <w:rPr>
          <w:rFonts w:cs="Times New Roman"/>
          <w:sz w:val="24"/>
          <w:szCs w:val="24"/>
          <w:lang w:val="it-IT"/>
        </w:rPr>
        <w:t xml:space="preserve">, costituito </w:t>
      </w:r>
      <w:r w:rsidR="009476AD" w:rsidRPr="0033218D">
        <w:rPr>
          <w:rFonts w:cs="Times New Roman"/>
          <w:sz w:val="24"/>
          <w:szCs w:val="24"/>
          <w:lang w:val="it-IT"/>
        </w:rPr>
        <w:t xml:space="preserve">principalmente da </w:t>
      </w:r>
      <w:r w:rsidRPr="0033218D">
        <w:rPr>
          <w:rFonts w:cs="Times New Roman"/>
          <w:sz w:val="24"/>
          <w:szCs w:val="24"/>
          <w:lang w:val="it-IT"/>
        </w:rPr>
        <w:t>associazioni</w:t>
      </w:r>
      <w:r w:rsidR="009476AD" w:rsidRPr="0033218D">
        <w:rPr>
          <w:rFonts w:cs="Times New Roman"/>
          <w:sz w:val="24"/>
          <w:szCs w:val="24"/>
          <w:lang w:val="it-IT"/>
        </w:rPr>
        <w:t xml:space="preserve"> orientate all’azione sociale e</w:t>
      </w:r>
      <w:r w:rsidRPr="0033218D">
        <w:rPr>
          <w:rFonts w:cs="Times New Roman"/>
          <w:sz w:val="24"/>
          <w:szCs w:val="24"/>
          <w:lang w:val="it-IT"/>
        </w:rPr>
        <w:t xml:space="preserve"> fondazioni</w:t>
      </w:r>
      <w:r w:rsidR="009476AD" w:rsidRPr="0033218D">
        <w:rPr>
          <w:rFonts w:cs="Times New Roman"/>
          <w:sz w:val="24"/>
          <w:szCs w:val="24"/>
          <w:lang w:val="it-IT"/>
        </w:rPr>
        <w:t xml:space="preserve"> orientate all’azio</w:t>
      </w:r>
      <w:r w:rsidR="005720FF" w:rsidRPr="0033218D">
        <w:rPr>
          <w:rFonts w:cs="Times New Roman"/>
          <w:sz w:val="24"/>
          <w:szCs w:val="24"/>
          <w:lang w:val="it-IT"/>
        </w:rPr>
        <w:t xml:space="preserve">ne sociale, oltre che </w:t>
      </w:r>
      <w:r w:rsidR="009476AD" w:rsidRPr="0033218D">
        <w:rPr>
          <w:rFonts w:cs="Times New Roman"/>
          <w:sz w:val="24"/>
          <w:szCs w:val="24"/>
          <w:lang w:val="it-IT"/>
        </w:rPr>
        <w:t>da altre organizzazioni senza scopo di lucro al</w:t>
      </w:r>
      <w:r w:rsidR="008C7672" w:rsidRPr="0033218D">
        <w:rPr>
          <w:rFonts w:cs="Times New Roman"/>
          <w:sz w:val="24"/>
          <w:szCs w:val="24"/>
          <w:lang w:val="it-IT"/>
        </w:rPr>
        <w:t xml:space="preserve"> </w:t>
      </w:r>
      <w:r w:rsidR="009476AD" w:rsidRPr="0033218D">
        <w:rPr>
          <w:rFonts w:cs="Times New Roman"/>
          <w:sz w:val="24"/>
          <w:szCs w:val="24"/>
          <w:lang w:val="it-IT"/>
        </w:rPr>
        <w:t xml:space="preserve">servizio delle famiglie (organizzazioni culturali, sportive, ricreative, ecc.). </w:t>
      </w:r>
      <w:r w:rsidRPr="0033218D">
        <w:rPr>
          <w:rFonts w:cs="Times New Roman"/>
          <w:sz w:val="24"/>
          <w:szCs w:val="24"/>
          <w:lang w:val="it-IT"/>
        </w:rPr>
        <w:t>Queste organizzazioni sono considerate produttrici di beni e servizi non commerciali</w:t>
      </w:r>
      <w:r w:rsidR="009476AD" w:rsidRPr="0033218D">
        <w:rPr>
          <w:rFonts w:cs="Times New Roman"/>
          <w:sz w:val="24"/>
          <w:szCs w:val="24"/>
          <w:lang w:val="it-IT"/>
        </w:rPr>
        <w:t>, quindi in sostanza si tratta di organizzazioni senza scopo di lucro, o non-profit, che forniscono gratuitamente</w:t>
      </w:r>
      <w:r w:rsidR="00266745" w:rsidRPr="0033218D">
        <w:rPr>
          <w:rFonts w:cs="Times New Roman"/>
          <w:sz w:val="24"/>
          <w:szCs w:val="24"/>
          <w:lang w:val="it-IT"/>
        </w:rPr>
        <w:t>,</w:t>
      </w:r>
      <w:r w:rsidR="009476AD" w:rsidRPr="0033218D">
        <w:rPr>
          <w:rFonts w:cs="Times New Roman"/>
          <w:sz w:val="24"/>
          <w:szCs w:val="24"/>
          <w:lang w:val="it-IT"/>
        </w:rPr>
        <w:t xml:space="preserve"> o a prezzi economicamente non significativi</w:t>
      </w:r>
      <w:r w:rsidR="00266745" w:rsidRPr="0033218D">
        <w:rPr>
          <w:rFonts w:cs="Times New Roman"/>
          <w:sz w:val="24"/>
          <w:szCs w:val="24"/>
          <w:lang w:val="it-IT"/>
        </w:rPr>
        <w:t>,</w:t>
      </w:r>
      <w:r w:rsidR="009476AD" w:rsidRPr="0033218D">
        <w:rPr>
          <w:rFonts w:cs="Times New Roman"/>
          <w:sz w:val="24"/>
          <w:szCs w:val="24"/>
          <w:lang w:val="it-IT"/>
        </w:rPr>
        <w:t xml:space="preserve"> </w:t>
      </w:r>
      <w:r w:rsidR="00266745" w:rsidRPr="0033218D">
        <w:rPr>
          <w:rFonts w:cs="Times New Roman"/>
          <w:sz w:val="24"/>
          <w:szCs w:val="24"/>
          <w:lang w:val="it-IT"/>
        </w:rPr>
        <w:t>beni e servizi. Queste organizzazioni costituiscono il cosiddetto “terzo settore orientato all'azione sociale”.</w:t>
      </w:r>
    </w:p>
    <w:p w14:paraId="052F6DDD" w14:textId="77777777" w:rsidR="006B7B5B" w:rsidRPr="0033218D" w:rsidRDefault="006B7B5B" w:rsidP="00FD5AA2">
      <w:pPr>
        <w:spacing w:after="0" w:line="360" w:lineRule="auto"/>
        <w:jc w:val="both"/>
        <w:rPr>
          <w:rFonts w:cs="Times New Roman"/>
          <w:sz w:val="24"/>
          <w:szCs w:val="24"/>
          <w:lang w:val="it-IT"/>
        </w:rPr>
      </w:pPr>
      <w:r w:rsidRPr="0033218D">
        <w:rPr>
          <w:rFonts w:cs="Times New Roman"/>
          <w:sz w:val="24"/>
          <w:szCs w:val="24"/>
          <w:lang w:val="it-IT"/>
        </w:rPr>
        <w:t>I due sottosettori presentano alcune caratteristiche fondamentali comuni:</w:t>
      </w:r>
    </w:p>
    <w:p w14:paraId="07966140" w14:textId="77777777" w:rsidR="00482DF5" w:rsidRPr="0033218D" w:rsidRDefault="00482DF5" w:rsidP="00FD5AA2">
      <w:pPr>
        <w:spacing w:after="0" w:line="360" w:lineRule="auto"/>
        <w:jc w:val="both"/>
        <w:rPr>
          <w:rFonts w:cs="Times New Roman"/>
          <w:sz w:val="24"/>
          <w:szCs w:val="24"/>
          <w:lang w:val="it-IT"/>
        </w:rPr>
      </w:pPr>
      <w:r w:rsidRPr="0033218D">
        <w:rPr>
          <w:rFonts w:cs="Times New Roman"/>
          <w:sz w:val="24"/>
          <w:szCs w:val="24"/>
          <w:lang w:val="it-IT"/>
        </w:rPr>
        <w:t>1) sono private;</w:t>
      </w:r>
    </w:p>
    <w:p w14:paraId="2F1D7CF0" w14:textId="77777777" w:rsidR="00482DF5" w:rsidRPr="0033218D" w:rsidRDefault="00482DF5" w:rsidP="00FD5AA2">
      <w:pPr>
        <w:spacing w:after="0" w:line="360" w:lineRule="auto"/>
        <w:jc w:val="both"/>
        <w:rPr>
          <w:rFonts w:cs="Times New Roman"/>
          <w:sz w:val="24"/>
          <w:szCs w:val="24"/>
          <w:lang w:val="it-IT"/>
        </w:rPr>
      </w:pPr>
      <w:r w:rsidRPr="0033218D">
        <w:rPr>
          <w:rFonts w:cs="Times New Roman"/>
          <w:sz w:val="24"/>
          <w:szCs w:val="24"/>
          <w:lang w:val="it-IT"/>
        </w:rPr>
        <w:t>2) presentano un'organizzazione formale;</w:t>
      </w:r>
    </w:p>
    <w:p w14:paraId="194ECEDE" w14:textId="77777777" w:rsidR="00482DF5" w:rsidRPr="0033218D" w:rsidRDefault="00482DF5" w:rsidP="00FD5AA2">
      <w:pPr>
        <w:spacing w:after="0" w:line="360" w:lineRule="auto"/>
        <w:jc w:val="both"/>
        <w:rPr>
          <w:rFonts w:cs="Times New Roman"/>
          <w:sz w:val="24"/>
          <w:szCs w:val="24"/>
          <w:lang w:val="it-IT"/>
        </w:rPr>
      </w:pPr>
      <w:r w:rsidRPr="0033218D">
        <w:rPr>
          <w:rFonts w:cs="Times New Roman"/>
          <w:sz w:val="24"/>
          <w:szCs w:val="24"/>
          <w:lang w:val="it-IT"/>
        </w:rPr>
        <w:t>3) sono dotate di autonomia decisionale;</w:t>
      </w:r>
    </w:p>
    <w:p w14:paraId="7F62DFA7" w14:textId="77777777" w:rsidR="00482DF5" w:rsidRPr="0033218D" w:rsidRDefault="00482DF5" w:rsidP="00FD5AA2">
      <w:pPr>
        <w:spacing w:after="0" w:line="360" w:lineRule="auto"/>
        <w:jc w:val="both"/>
        <w:rPr>
          <w:rFonts w:cs="Times New Roman"/>
          <w:sz w:val="24"/>
          <w:szCs w:val="24"/>
          <w:lang w:val="it-IT"/>
        </w:rPr>
      </w:pPr>
      <w:r w:rsidRPr="0033218D">
        <w:rPr>
          <w:rFonts w:cs="Times New Roman"/>
          <w:sz w:val="24"/>
          <w:szCs w:val="24"/>
          <w:lang w:val="it-IT"/>
        </w:rPr>
        <w:t>4) l'adesione è volontaria e aperta;</w:t>
      </w:r>
    </w:p>
    <w:p w14:paraId="0F2B150A" w14:textId="77777777" w:rsidR="00482DF5" w:rsidRPr="0033218D" w:rsidRDefault="00482DF5" w:rsidP="00FD5AA2">
      <w:pPr>
        <w:spacing w:after="0" w:line="360" w:lineRule="auto"/>
        <w:jc w:val="both"/>
        <w:rPr>
          <w:rFonts w:cs="Times New Roman"/>
          <w:sz w:val="24"/>
          <w:szCs w:val="24"/>
          <w:lang w:val="it-IT"/>
        </w:rPr>
      </w:pPr>
      <w:r w:rsidRPr="0033218D">
        <w:rPr>
          <w:rFonts w:cs="Times New Roman"/>
          <w:sz w:val="24"/>
          <w:szCs w:val="24"/>
          <w:lang w:val="it-IT"/>
        </w:rPr>
        <w:t>5) l'eventuale distribuzione di utili o dell'avanzo di gestione ai soci utenti non è proporzionale al capitale o alle quote versate dai soci, ma alle loro attività oppure alle loro operazioni con l'organizzazione;</w:t>
      </w:r>
    </w:p>
    <w:p w14:paraId="02D2CE6B" w14:textId="77777777" w:rsidR="00482DF5" w:rsidRPr="0033218D" w:rsidRDefault="00482DF5" w:rsidP="00FD5AA2">
      <w:pPr>
        <w:spacing w:after="0" w:line="360" w:lineRule="auto"/>
        <w:jc w:val="both"/>
        <w:rPr>
          <w:rFonts w:cs="Times New Roman"/>
          <w:sz w:val="24"/>
          <w:szCs w:val="24"/>
          <w:lang w:val="it-IT"/>
        </w:rPr>
      </w:pPr>
      <w:r w:rsidRPr="0033218D">
        <w:rPr>
          <w:rFonts w:cs="Times New Roman"/>
          <w:sz w:val="24"/>
          <w:szCs w:val="24"/>
          <w:lang w:val="it-IT"/>
        </w:rPr>
        <w:t>6) svolgono un'attività economica a tutti gli effetti per soddisfare le esigenze di singoli individui o nuclei familiari, ragion per cui vengono considerate organizzazioni di persone e non di capitale. Operano quindi con il capitale e altre risorse non monetarie, ma non per il capitale;</w:t>
      </w:r>
    </w:p>
    <w:p w14:paraId="6C4591AC" w14:textId="77777777" w:rsidR="00496E27" w:rsidRPr="0033218D" w:rsidRDefault="00482DF5" w:rsidP="00FD5AA2">
      <w:pPr>
        <w:spacing w:after="0" w:line="360" w:lineRule="auto"/>
        <w:jc w:val="both"/>
        <w:rPr>
          <w:rFonts w:cs="Times New Roman"/>
          <w:sz w:val="24"/>
          <w:szCs w:val="24"/>
          <w:lang w:val="it-IT"/>
        </w:rPr>
      </w:pPr>
      <w:r w:rsidRPr="0033218D">
        <w:rPr>
          <w:rFonts w:cs="Times New Roman"/>
          <w:sz w:val="24"/>
          <w:szCs w:val="24"/>
          <w:lang w:val="it-IT"/>
        </w:rPr>
        <w:t>7) sono organizzazioni democratiche.</w:t>
      </w:r>
    </w:p>
    <w:p w14:paraId="43F2532C" w14:textId="77777777" w:rsidR="008C7672" w:rsidRPr="0033218D" w:rsidRDefault="008C7672" w:rsidP="00FD5AA2">
      <w:pPr>
        <w:spacing w:after="0" w:line="360" w:lineRule="auto"/>
        <w:jc w:val="both"/>
        <w:rPr>
          <w:rFonts w:cs="Times New Roman"/>
          <w:sz w:val="24"/>
          <w:szCs w:val="24"/>
          <w:lang w:val="it-IT"/>
        </w:rPr>
      </w:pPr>
      <w:r w:rsidRPr="0033218D">
        <w:rPr>
          <w:rFonts w:cs="Times New Roman"/>
          <w:sz w:val="24"/>
          <w:szCs w:val="24"/>
          <w:lang w:val="it-IT"/>
        </w:rPr>
        <w:lastRenderedPageBreak/>
        <w:t xml:space="preserve">Tuttavia esistono anche alcune differenze tra organizzazioni appartenenti al sottosettore di mercato dell’Economia Sociale (cooperative, mutue) e organizzazioni appartenenti al sottosettore non di mercato (associazioni, fondazioni, altre istituzioni non a scopo di lucro). </w:t>
      </w:r>
    </w:p>
    <w:p w14:paraId="426D87BD" w14:textId="77777777" w:rsidR="008C7672" w:rsidRPr="0033218D" w:rsidRDefault="008C7672" w:rsidP="00FD5AA2">
      <w:pPr>
        <w:spacing w:after="0" w:line="360" w:lineRule="auto"/>
        <w:jc w:val="both"/>
        <w:rPr>
          <w:rFonts w:cs="Times New Roman"/>
          <w:sz w:val="24"/>
          <w:szCs w:val="24"/>
          <w:lang w:val="it-IT"/>
        </w:rPr>
      </w:pPr>
      <w:r w:rsidRPr="0033218D">
        <w:rPr>
          <w:rFonts w:cs="Times New Roman"/>
          <w:sz w:val="24"/>
          <w:szCs w:val="24"/>
          <w:lang w:val="it-IT"/>
        </w:rPr>
        <w:t>Innanzitutto, come abbiamo già visto, le prime</w:t>
      </w:r>
      <w:r w:rsidR="00E44946" w:rsidRPr="0033218D">
        <w:rPr>
          <w:rFonts w:cs="Times New Roman"/>
          <w:sz w:val="24"/>
          <w:szCs w:val="24"/>
          <w:lang w:val="it-IT"/>
        </w:rPr>
        <w:t>, nella maggior parte dei casi,</w:t>
      </w:r>
      <w:r w:rsidRPr="0033218D">
        <w:rPr>
          <w:rFonts w:cs="Times New Roman"/>
          <w:sz w:val="24"/>
          <w:szCs w:val="24"/>
          <w:lang w:val="it-IT"/>
        </w:rPr>
        <w:t xml:space="preserve"> vendono </w:t>
      </w:r>
      <w:r w:rsidR="00E44946" w:rsidRPr="0033218D">
        <w:rPr>
          <w:rFonts w:cs="Times New Roman"/>
          <w:sz w:val="24"/>
          <w:szCs w:val="24"/>
          <w:lang w:val="it-IT"/>
        </w:rPr>
        <w:t xml:space="preserve">i loro prodotti </w:t>
      </w:r>
      <w:r w:rsidRPr="0033218D">
        <w:rPr>
          <w:rFonts w:cs="Times New Roman"/>
          <w:sz w:val="24"/>
          <w:szCs w:val="24"/>
          <w:lang w:val="it-IT"/>
        </w:rPr>
        <w:t>sul mercato a prez</w:t>
      </w:r>
      <w:r w:rsidR="00E44946" w:rsidRPr="0033218D">
        <w:rPr>
          <w:rFonts w:cs="Times New Roman"/>
          <w:sz w:val="24"/>
          <w:szCs w:val="24"/>
          <w:lang w:val="it-IT"/>
        </w:rPr>
        <w:t>zi economicamente significativi, mentre le seconde forniscono gratuitamente, o a prezzi economicamente non significativi, beni e servizi.</w:t>
      </w:r>
    </w:p>
    <w:p w14:paraId="7EFD45CF" w14:textId="77777777" w:rsidR="00E44946" w:rsidRPr="0033218D" w:rsidRDefault="00E44946" w:rsidP="00FD5AA2">
      <w:pPr>
        <w:spacing w:after="0" w:line="360" w:lineRule="auto"/>
        <w:jc w:val="both"/>
        <w:rPr>
          <w:rFonts w:cs="Times New Roman"/>
          <w:sz w:val="24"/>
          <w:szCs w:val="24"/>
          <w:lang w:val="it-IT"/>
        </w:rPr>
      </w:pPr>
      <w:r w:rsidRPr="0033218D">
        <w:rPr>
          <w:rFonts w:cs="Times New Roman"/>
          <w:sz w:val="24"/>
          <w:szCs w:val="24"/>
          <w:lang w:val="it-IT"/>
        </w:rPr>
        <w:t xml:space="preserve">Generalmente, inoltre, cooperative e mutue ripartiscono tra i soci una parte dell’avanzo di gestione, mentre associazioni, fondazioni e altre istituzioni non-profit applicano in modo rigoroso il criterio dell’assenza di scopo di lucro, e quindi non distribuiscono gli utili o gli avanzi di gestione ai soci. </w:t>
      </w:r>
    </w:p>
    <w:p w14:paraId="556C0278" w14:textId="77777777" w:rsidR="005E5557" w:rsidRPr="0033218D" w:rsidRDefault="005E5557" w:rsidP="00FD5AA2">
      <w:pPr>
        <w:spacing w:after="0" w:line="360" w:lineRule="auto"/>
        <w:jc w:val="both"/>
        <w:rPr>
          <w:rFonts w:cs="Times New Roman"/>
          <w:sz w:val="24"/>
          <w:szCs w:val="24"/>
          <w:lang w:val="it-IT"/>
        </w:rPr>
      </w:pPr>
      <w:r w:rsidRPr="0033218D">
        <w:rPr>
          <w:rFonts w:cs="Times New Roman"/>
          <w:sz w:val="24"/>
          <w:szCs w:val="24"/>
          <w:lang w:val="it-IT"/>
        </w:rPr>
        <w:t xml:space="preserve">Ai fini della presente ricerca sul settore non-profit nei sopraccitati paesi dell’Unione Europea, verranno prese in considerazione solamente le organizzazioni del sottosettore non di mercato dell’Economia Sociale, ovvero quelle caratterizzate dalla totale assenza di scopo di lucro e considerate parte del “terzo settore orientato all’azione sociale”. </w:t>
      </w:r>
    </w:p>
    <w:p w14:paraId="2BA7A191" w14:textId="77777777" w:rsidR="005E5557" w:rsidRPr="0033218D" w:rsidRDefault="005E5557" w:rsidP="00FD5AA2">
      <w:pPr>
        <w:spacing w:after="0" w:line="360" w:lineRule="auto"/>
        <w:jc w:val="both"/>
        <w:rPr>
          <w:rFonts w:cs="Times New Roman"/>
          <w:sz w:val="24"/>
          <w:szCs w:val="24"/>
          <w:lang w:val="it-IT"/>
        </w:rPr>
      </w:pPr>
      <w:r w:rsidRPr="0033218D">
        <w:rPr>
          <w:rFonts w:cs="Times New Roman"/>
          <w:sz w:val="24"/>
          <w:szCs w:val="24"/>
          <w:lang w:val="it-IT"/>
        </w:rPr>
        <w:t>Verranno quindi analizzati e co</w:t>
      </w:r>
      <w:r w:rsidR="00E465DE" w:rsidRPr="0033218D">
        <w:rPr>
          <w:rFonts w:cs="Times New Roman"/>
          <w:sz w:val="24"/>
          <w:szCs w:val="24"/>
          <w:lang w:val="it-IT"/>
        </w:rPr>
        <w:t xml:space="preserve">mparati i dati presentati nello studio </w:t>
      </w:r>
      <w:r w:rsidR="00E465DE" w:rsidRPr="0033218D">
        <w:rPr>
          <w:rFonts w:cs="Times New Roman"/>
          <w:i/>
          <w:sz w:val="24"/>
          <w:szCs w:val="24"/>
          <w:lang w:val="it-IT"/>
        </w:rPr>
        <w:t>Sviluppi recenti dell'economia sociale nell'Unione europea</w:t>
      </w:r>
      <w:r w:rsidR="00E465DE" w:rsidRPr="0033218D">
        <w:rPr>
          <w:rFonts w:cs="Times New Roman"/>
          <w:sz w:val="24"/>
          <w:szCs w:val="24"/>
          <w:lang w:val="it-IT"/>
        </w:rPr>
        <w:t xml:space="preserve"> riguardanti associazioni, fondazioni e altre organizzazioni non a scopo di lucro che operano in Italia, Francia, Spagna, Regno Unito e Irlanda. </w:t>
      </w:r>
    </w:p>
    <w:p w14:paraId="58EE07B3" w14:textId="77777777" w:rsidR="00296DDE" w:rsidRDefault="00296DDE" w:rsidP="00FD5AA2">
      <w:pPr>
        <w:spacing w:after="0" w:line="360" w:lineRule="auto"/>
        <w:jc w:val="both"/>
        <w:rPr>
          <w:rFonts w:cs="Times New Roman"/>
          <w:sz w:val="24"/>
          <w:szCs w:val="24"/>
          <w:lang w:val="it-IT"/>
        </w:rPr>
      </w:pPr>
    </w:p>
    <w:p w14:paraId="3EAA3791" w14:textId="77777777" w:rsidR="008551F7" w:rsidRPr="0033218D" w:rsidRDefault="00665545" w:rsidP="00FD5AA2">
      <w:pPr>
        <w:spacing w:after="0" w:line="360" w:lineRule="auto"/>
        <w:jc w:val="both"/>
        <w:rPr>
          <w:rFonts w:cs="Times New Roman"/>
          <w:i/>
          <w:sz w:val="24"/>
          <w:szCs w:val="24"/>
          <w:u w:val="single"/>
          <w:lang w:val="it-IT"/>
        </w:rPr>
      </w:pPr>
      <w:r w:rsidRPr="0033218D">
        <w:rPr>
          <w:rFonts w:cs="Times New Roman"/>
          <w:sz w:val="24"/>
          <w:szCs w:val="24"/>
          <w:u w:val="single"/>
          <w:lang w:val="it-IT"/>
        </w:rPr>
        <w:t>Analisi e comparazione dei dati su associazioni, fondazioni e altre organizzazioni non a scopo di lucro operanti in Italia, Francia, Spagna, Regno Unito e Irlanda</w:t>
      </w:r>
      <w:r w:rsidR="004E5A8F" w:rsidRPr="0033218D">
        <w:rPr>
          <w:rFonts w:cs="Times New Roman"/>
          <w:sz w:val="24"/>
          <w:szCs w:val="24"/>
          <w:u w:val="single"/>
          <w:lang w:val="it-IT"/>
        </w:rPr>
        <w:t xml:space="preserve"> forniti dallo studio </w:t>
      </w:r>
      <w:r w:rsidR="004E5A8F" w:rsidRPr="0033218D">
        <w:rPr>
          <w:rFonts w:cs="Times New Roman"/>
          <w:i/>
          <w:sz w:val="24"/>
          <w:szCs w:val="24"/>
          <w:u w:val="single"/>
          <w:lang w:val="it-IT"/>
        </w:rPr>
        <w:t>Sviluppi recenti dell'economia sociale nell'Unione europea</w:t>
      </w:r>
    </w:p>
    <w:p w14:paraId="232291D7" w14:textId="77777777" w:rsidR="0028368C" w:rsidRPr="0033218D" w:rsidRDefault="0028368C" w:rsidP="00FD5AA2">
      <w:pPr>
        <w:spacing w:after="0" w:line="360" w:lineRule="auto"/>
        <w:jc w:val="both"/>
        <w:rPr>
          <w:rFonts w:cs="Times New Roman"/>
          <w:sz w:val="24"/>
          <w:szCs w:val="24"/>
          <w:lang w:val="it-IT"/>
        </w:rPr>
      </w:pPr>
      <w:r w:rsidRPr="0033218D">
        <w:rPr>
          <w:rFonts w:cs="Times New Roman"/>
          <w:sz w:val="24"/>
          <w:szCs w:val="24"/>
          <w:lang w:val="it-IT"/>
        </w:rPr>
        <w:t xml:space="preserve">Nello studio citato, su cui si basa la presente ricerca, vengono presentati dati tratti da indagini e/o censimenti realizzati da istituti che operano nei paesi che verranno analizzati. </w:t>
      </w:r>
    </w:p>
    <w:p w14:paraId="0041A89F" w14:textId="77777777" w:rsidR="0028368C" w:rsidRPr="0033218D" w:rsidRDefault="0028368C" w:rsidP="00FD5AA2">
      <w:pPr>
        <w:spacing w:after="0" w:line="360" w:lineRule="auto"/>
        <w:jc w:val="both"/>
        <w:rPr>
          <w:rFonts w:cs="Times New Roman"/>
          <w:sz w:val="24"/>
          <w:szCs w:val="24"/>
          <w:lang w:val="it-IT"/>
        </w:rPr>
      </w:pPr>
      <w:r w:rsidRPr="0033218D">
        <w:rPr>
          <w:rFonts w:cs="Times New Roman"/>
          <w:sz w:val="24"/>
          <w:szCs w:val="24"/>
          <w:lang w:val="it-IT"/>
        </w:rPr>
        <w:t>Per quanto riguarda l’Italia i dati presentati nello studio sono tratti dal censimento delle istituzioni non-profit 2011 realizzato dall’Istat.</w:t>
      </w:r>
    </w:p>
    <w:p w14:paraId="71EE821F" w14:textId="77777777" w:rsidR="00721BBD" w:rsidRPr="0033218D" w:rsidRDefault="0028368C" w:rsidP="00FD5AA2">
      <w:pPr>
        <w:spacing w:after="0" w:line="360" w:lineRule="auto"/>
        <w:jc w:val="both"/>
        <w:rPr>
          <w:rFonts w:cs="Times New Roman"/>
          <w:sz w:val="24"/>
          <w:szCs w:val="24"/>
          <w:lang w:val="it-IT"/>
        </w:rPr>
      </w:pPr>
      <w:r w:rsidRPr="0033218D">
        <w:rPr>
          <w:rFonts w:cs="Times New Roman"/>
          <w:sz w:val="24"/>
          <w:szCs w:val="24"/>
          <w:lang w:val="it-IT"/>
        </w:rPr>
        <w:t>Per la Spagna i d</w:t>
      </w:r>
      <w:r w:rsidR="00721BBD" w:rsidRPr="0033218D">
        <w:rPr>
          <w:rFonts w:cs="Times New Roman"/>
          <w:sz w:val="24"/>
          <w:szCs w:val="24"/>
          <w:lang w:val="it-IT"/>
        </w:rPr>
        <w:t xml:space="preserve">ati presentati sono ricavati dallo studio </w:t>
      </w:r>
      <w:r w:rsidR="00721BBD" w:rsidRPr="0033218D">
        <w:rPr>
          <w:rFonts w:cs="Times New Roman"/>
          <w:i/>
          <w:sz w:val="24"/>
          <w:szCs w:val="24"/>
          <w:lang w:val="it-IT"/>
        </w:rPr>
        <w:t xml:space="preserve">Las </w:t>
      </w:r>
      <w:proofErr w:type="spellStart"/>
      <w:r w:rsidR="00721BBD" w:rsidRPr="0033218D">
        <w:rPr>
          <w:rFonts w:cs="Times New Roman"/>
          <w:i/>
          <w:sz w:val="24"/>
          <w:szCs w:val="24"/>
          <w:lang w:val="it-IT"/>
        </w:rPr>
        <w:t>grandes</w:t>
      </w:r>
      <w:proofErr w:type="spellEnd"/>
      <w:r w:rsidR="00721BBD" w:rsidRPr="0033218D">
        <w:rPr>
          <w:rFonts w:cs="Times New Roman"/>
          <w:i/>
          <w:sz w:val="24"/>
          <w:szCs w:val="24"/>
          <w:lang w:val="it-IT"/>
        </w:rPr>
        <w:t xml:space="preserve"> </w:t>
      </w:r>
      <w:proofErr w:type="spellStart"/>
      <w:r w:rsidR="00721BBD" w:rsidRPr="0033218D">
        <w:rPr>
          <w:rFonts w:cs="Times New Roman"/>
          <w:i/>
          <w:sz w:val="24"/>
          <w:szCs w:val="24"/>
          <w:lang w:val="it-IT"/>
        </w:rPr>
        <w:t>cifras</w:t>
      </w:r>
      <w:proofErr w:type="spellEnd"/>
      <w:r w:rsidR="00721BBD" w:rsidRPr="0033218D">
        <w:rPr>
          <w:rFonts w:cs="Times New Roman"/>
          <w:i/>
          <w:sz w:val="24"/>
          <w:szCs w:val="24"/>
          <w:lang w:val="it-IT"/>
        </w:rPr>
        <w:t xml:space="preserve"> de la </w:t>
      </w:r>
      <w:proofErr w:type="spellStart"/>
      <w:r w:rsidR="00721BBD" w:rsidRPr="0033218D">
        <w:rPr>
          <w:rFonts w:cs="Times New Roman"/>
          <w:i/>
          <w:sz w:val="24"/>
          <w:szCs w:val="24"/>
          <w:lang w:val="it-IT"/>
        </w:rPr>
        <w:t>economía</w:t>
      </w:r>
      <w:proofErr w:type="spellEnd"/>
      <w:r w:rsidR="00721BBD" w:rsidRPr="0033218D">
        <w:rPr>
          <w:rFonts w:cs="Times New Roman"/>
          <w:i/>
          <w:sz w:val="24"/>
          <w:szCs w:val="24"/>
          <w:lang w:val="it-IT"/>
        </w:rPr>
        <w:t xml:space="preserve"> social en </w:t>
      </w:r>
      <w:proofErr w:type="spellStart"/>
      <w:r w:rsidR="00721BBD" w:rsidRPr="0033218D">
        <w:rPr>
          <w:rFonts w:cs="Times New Roman"/>
          <w:i/>
          <w:sz w:val="24"/>
          <w:szCs w:val="24"/>
          <w:lang w:val="it-IT"/>
        </w:rPr>
        <w:t>España</w:t>
      </w:r>
      <w:proofErr w:type="spellEnd"/>
      <w:r w:rsidR="00721BBD" w:rsidRPr="0033218D">
        <w:rPr>
          <w:rFonts w:cs="Times New Roman"/>
          <w:i/>
          <w:sz w:val="24"/>
          <w:szCs w:val="24"/>
          <w:lang w:val="it-IT"/>
        </w:rPr>
        <w:t xml:space="preserve">. </w:t>
      </w:r>
      <w:proofErr w:type="spellStart"/>
      <w:r w:rsidR="00721BBD" w:rsidRPr="0033218D">
        <w:rPr>
          <w:rFonts w:cs="Times New Roman"/>
          <w:i/>
          <w:sz w:val="24"/>
          <w:szCs w:val="24"/>
          <w:lang w:val="it-IT"/>
        </w:rPr>
        <w:t>Ámbito</w:t>
      </w:r>
      <w:proofErr w:type="spellEnd"/>
      <w:r w:rsidR="00721BBD" w:rsidRPr="0033218D">
        <w:rPr>
          <w:rFonts w:cs="Times New Roman"/>
          <w:i/>
          <w:sz w:val="24"/>
          <w:szCs w:val="24"/>
          <w:lang w:val="it-IT"/>
        </w:rPr>
        <w:t xml:space="preserve">, </w:t>
      </w:r>
      <w:proofErr w:type="spellStart"/>
      <w:r w:rsidR="00721BBD" w:rsidRPr="0033218D">
        <w:rPr>
          <w:rFonts w:cs="Times New Roman"/>
          <w:i/>
          <w:sz w:val="24"/>
          <w:szCs w:val="24"/>
          <w:lang w:val="it-IT"/>
        </w:rPr>
        <w:t>entidades</w:t>
      </w:r>
      <w:proofErr w:type="spellEnd"/>
      <w:r w:rsidR="00721BBD" w:rsidRPr="0033218D">
        <w:rPr>
          <w:rFonts w:cs="Times New Roman"/>
          <w:i/>
          <w:sz w:val="24"/>
          <w:szCs w:val="24"/>
          <w:lang w:val="it-IT"/>
        </w:rPr>
        <w:t xml:space="preserve"> y </w:t>
      </w:r>
      <w:proofErr w:type="spellStart"/>
      <w:r w:rsidR="00721BBD" w:rsidRPr="0033218D">
        <w:rPr>
          <w:rFonts w:cs="Times New Roman"/>
          <w:i/>
          <w:sz w:val="24"/>
          <w:szCs w:val="24"/>
          <w:lang w:val="it-IT"/>
        </w:rPr>
        <w:t>cifras</w:t>
      </w:r>
      <w:proofErr w:type="spellEnd"/>
      <w:r w:rsidR="00721BBD" w:rsidRPr="0033218D">
        <w:rPr>
          <w:rFonts w:cs="Times New Roman"/>
          <w:i/>
          <w:sz w:val="24"/>
          <w:szCs w:val="24"/>
          <w:lang w:val="it-IT"/>
        </w:rPr>
        <w:t xml:space="preserve"> clave. </w:t>
      </w:r>
      <w:proofErr w:type="spellStart"/>
      <w:r w:rsidR="00721BBD" w:rsidRPr="0033218D">
        <w:rPr>
          <w:rFonts w:cs="Times New Roman"/>
          <w:i/>
          <w:sz w:val="24"/>
          <w:szCs w:val="24"/>
          <w:lang w:val="it-IT"/>
        </w:rPr>
        <w:t>Año</w:t>
      </w:r>
      <w:proofErr w:type="spellEnd"/>
      <w:r w:rsidR="00721BBD" w:rsidRPr="0033218D">
        <w:rPr>
          <w:rFonts w:cs="Times New Roman"/>
          <w:i/>
          <w:sz w:val="24"/>
          <w:szCs w:val="24"/>
          <w:lang w:val="it-IT"/>
        </w:rPr>
        <w:t xml:space="preserve"> 2008 </w:t>
      </w:r>
      <w:r w:rsidR="00721BBD" w:rsidRPr="0033218D">
        <w:rPr>
          <w:rFonts w:cs="Times New Roman"/>
          <w:sz w:val="24"/>
          <w:szCs w:val="24"/>
          <w:lang w:val="it-IT"/>
        </w:rPr>
        <w:t>(Le grandi cifre dell’Economia Sociale in Spagna. Ambito, istituzioni e cifre chiave. Anno 2008), pubblicato dal CIRIEC-</w:t>
      </w:r>
      <w:proofErr w:type="spellStart"/>
      <w:r w:rsidR="00721BBD" w:rsidRPr="0033218D">
        <w:rPr>
          <w:rFonts w:cs="Times New Roman"/>
          <w:sz w:val="24"/>
          <w:szCs w:val="24"/>
          <w:lang w:val="it-IT"/>
        </w:rPr>
        <w:t>España</w:t>
      </w:r>
      <w:proofErr w:type="spellEnd"/>
      <w:r w:rsidR="00721BBD" w:rsidRPr="0033218D">
        <w:rPr>
          <w:rFonts w:cs="Times New Roman"/>
          <w:sz w:val="24"/>
          <w:szCs w:val="24"/>
          <w:lang w:val="it-IT"/>
        </w:rPr>
        <w:t xml:space="preserve"> (Osservatorio spagnolo dell'economia sociale).</w:t>
      </w:r>
    </w:p>
    <w:p w14:paraId="6602DF77" w14:textId="77777777" w:rsidR="00C66EC1" w:rsidRPr="0033218D" w:rsidRDefault="00245F67" w:rsidP="009216C1">
      <w:pPr>
        <w:spacing w:after="0" w:line="360" w:lineRule="auto"/>
        <w:jc w:val="both"/>
        <w:rPr>
          <w:rFonts w:cs="Times New Roman"/>
          <w:sz w:val="24"/>
          <w:szCs w:val="24"/>
          <w:lang w:val="it-IT"/>
        </w:rPr>
      </w:pPr>
      <w:r w:rsidRPr="0033218D">
        <w:rPr>
          <w:rFonts w:cs="Times New Roman"/>
          <w:sz w:val="24"/>
          <w:szCs w:val="24"/>
          <w:lang w:val="it-IT"/>
        </w:rPr>
        <w:t xml:space="preserve">Per il Regno Unito i dati sono basati sul NCVO </w:t>
      </w:r>
      <w:proofErr w:type="spellStart"/>
      <w:r w:rsidRPr="0033218D">
        <w:rPr>
          <w:rFonts w:cs="Times New Roman"/>
          <w:sz w:val="24"/>
          <w:szCs w:val="24"/>
          <w:lang w:val="it-IT"/>
        </w:rPr>
        <w:t>Civil</w:t>
      </w:r>
      <w:proofErr w:type="spellEnd"/>
      <w:r w:rsidRPr="0033218D">
        <w:rPr>
          <w:rFonts w:cs="Times New Roman"/>
          <w:sz w:val="24"/>
          <w:szCs w:val="24"/>
          <w:lang w:val="it-IT"/>
        </w:rPr>
        <w:t xml:space="preserve"> Society Almanac 2016</w:t>
      </w:r>
      <w:r w:rsidR="00C66EC1" w:rsidRPr="0033218D">
        <w:rPr>
          <w:rFonts w:cs="Times New Roman"/>
          <w:sz w:val="24"/>
          <w:szCs w:val="24"/>
          <w:lang w:val="it-IT"/>
        </w:rPr>
        <w:t>.</w:t>
      </w:r>
    </w:p>
    <w:p w14:paraId="1743B85E" w14:textId="77777777" w:rsidR="00245F67" w:rsidRPr="0033218D" w:rsidRDefault="00245F67" w:rsidP="009216C1">
      <w:pPr>
        <w:spacing w:after="0" w:line="360" w:lineRule="auto"/>
        <w:jc w:val="both"/>
        <w:rPr>
          <w:rFonts w:cs="Times New Roman"/>
          <w:sz w:val="24"/>
          <w:szCs w:val="24"/>
          <w:lang w:val="it-IT"/>
        </w:rPr>
      </w:pPr>
      <w:r w:rsidRPr="0033218D">
        <w:rPr>
          <w:rFonts w:cs="Times New Roman"/>
          <w:sz w:val="24"/>
          <w:szCs w:val="24"/>
          <w:lang w:val="it-IT"/>
        </w:rPr>
        <w:t>I dati riguardanti l’Irlanda</w:t>
      </w:r>
      <w:r w:rsidR="009216C1" w:rsidRPr="0033218D">
        <w:rPr>
          <w:rFonts w:cs="Times New Roman"/>
          <w:sz w:val="24"/>
          <w:szCs w:val="24"/>
          <w:lang w:val="it-IT"/>
        </w:rPr>
        <w:t xml:space="preserve"> sono tratti dallo studio </w:t>
      </w:r>
      <w:r w:rsidR="009216C1" w:rsidRPr="0033218D">
        <w:rPr>
          <w:rFonts w:cs="Times New Roman"/>
          <w:i/>
          <w:sz w:val="24"/>
          <w:szCs w:val="24"/>
          <w:lang w:val="it-IT"/>
        </w:rPr>
        <w:t xml:space="preserve">The </w:t>
      </w:r>
      <w:proofErr w:type="spellStart"/>
      <w:r w:rsidR="009216C1" w:rsidRPr="0033218D">
        <w:rPr>
          <w:rFonts w:cs="Times New Roman"/>
          <w:i/>
          <w:sz w:val="24"/>
          <w:szCs w:val="24"/>
          <w:lang w:val="it-IT"/>
        </w:rPr>
        <w:t>Hidden</w:t>
      </w:r>
      <w:proofErr w:type="spellEnd"/>
      <w:r w:rsidR="009216C1" w:rsidRPr="0033218D">
        <w:rPr>
          <w:rFonts w:cs="Times New Roman"/>
          <w:i/>
          <w:sz w:val="24"/>
          <w:szCs w:val="24"/>
          <w:lang w:val="it-IT"/>
        </w:rPr>
        <w:t xml:space="preserve"> </w:t>
      </w:r>
      <w:proofErr w:type="spellStart"/>
      <w:r w:rsidR="009216C1" w:rsidRPr="0033218D">
        <w:rPr>
          <w:rFonts w:cs="Times New Roman"/>
          <w:i/>
          <w:sz w:val="24"/>
          <w:szCs w:val="24"/>
          <w:lang w:val="it-IT"/>
        </w:rPr>
        <w:t>Landscape</w:t>
      </w:r>
      <w:proofErr w:type="spellEnd"/>
      <w:r w:rsidR="009216C1" w:rsidRPr="0033218D">
        <w:rPr>
          <w:rFonts w:cs="Times New Roman"/>
          <w:i/>
          <w:sz w:val="24"/>
          <w:szCs w:val="24"/>
          <w:lang w:val="it-IT"/>
        </w:rPr>
        <w:t xml:space="preserve"> - First </w:t>
      </w:r>
      <w:proofErr w:type="spellStart"/>
      <w:r w:rsidR="009216C1" w:rsidRPr="0033218D">
        <w:rPr>
          <w:rFonts w:cs="Times New Roman"/>
          <w:i/>
          <w:sz w:val="24"/>
          <w:szCs w:val="24"/>
          <w:lang w:val="it-IT"/>
        </w:rPr>
        <w:t>Forays</w:t>
      </w:r>
      <w:proofErr w:type="spellEnd"/>
      <w:r w:rsidR="009216C1" w:rsidRPr="0033218D">
        <w:rPr>
          <w:rFonts w:cs="Times New Roman"/>
          <w:i/>
          <w:sz w:val="24"/>
          <w:szCs w:val="24"/>
          <w:lang w:val="it-IT"/>
        </w:rPr>
        <w:t xml:space="preserve"> </w:t>
      </w:r>
      <w:proofErr w:type="spellStart"/>
      <w:r w:rsidR="009216C1" w:rsidRPr="0033218D">
        <w:rPr>
          <w:rFonts w:cs="Times New Roman"/>
          <w:i/>
          <w:sz w:val="24"/>
          <w:szCs w:val="24"/>
          <w:lang w:val="it-IT"/>
        </w:rPr>
        <w:t>into</w:t>
      </w:r>
      <w:proofErr w:type="spellEnd"/>
      <w:r w:rsidR="009216C1" w:rsidRPr="0033218D">
        <w:rPr>
          <w:rFonts w:cs="Times New Roman"/>
          <w:i/>
          <w:sz w:val="24"/>
          <w:szCs w:val="24"/>
          <w:lang w:val="it-IT"/>
        </w:rPr>
        <w:t xml:space="preserve"> Mapping </w:t>
      </w:r>
      <w:proofErr w:type="spellStart"/>
      <w:r w:rsidR="009216C1" w:rsidRPr="0033218D">
        <w:rPr>
          <w:rFonts w:cs="Times New Roman"/>
          <w:i/>
          <w:sz w:val="24"/>
          <w:szCs w:val="24"/>
          <w:lang w:val="it-IT"/>
        </w:rPr>
        <w:t>Nonprofit</w:t>
      </w:r>
      <w:proofErr w:type="spellEnd"/>
      <w:r w:rsidR="009216C1" w:rsidRPr="0033218D">
        <w:rPr>
          <w:rFonts w:cs="Times New Roman"/>
          <w:i/>
          <w:sz w:val="24"/>
          <w:szCs w:val="24"/>
          <w:lang w:val="it-IT"/>
        </w:rPr>
        <w:t xml:space="preserve"> </w:t>
      </w:r>
      <w:proofErr w:type="spellStart"/>
      <w:r w:rsidR="009216C1" w:rsidRPr="0033218D">
        <w:rPr>
          <w:rFonts w:cs="Times New Roman"/>
          <w:i/>
          <w:sz w:val="24"/>
          <w:szCs w:val="24"/>
          <w:lang w:val="it-IT"/>
        </w:rPr>
        <w:t>Organisations</w:t>
      </w:r>
      <w:proofErr w:type="spellEnd"/>
      <w:r w:rsidR="009216C1" w:rsidRPr="0033218D">
        <w:rPr>
          <w:rFonts w:cs="Times New Roman"/>
          <w:i/>
          <w:sz w:val="24"/>
          <w:szCs w:val="24"/>
          <w:lang w:val="it-IT"/>
        </w:rPr>
        <w:t xml:space="preserve"> in </w:t>
      </w:r>
      <w:proofErr w:type="spellStart"/>
      <w:r w:rsidR="009216C1" w:rsidRPr="0033218D">
        <w:rPr>
          <w:rFonts w:cs="Times New Roman"/>
          <w:i/>
          <w:sz w:val="24"/>
          <w:szCs w:val="24"/>
          <w:lang w:val="it-IT"/>
        </w:rPr>
        <w:t>Ireland</w:t>
      </w:r>
      <w:proofErr w:type="spellEnd"/>
      <w:r w:rsidR="009216C1" w:rsidRPr="0033218D">
        <w:rPr>
          <w:rFonts w:cs="Times New Roman"/>
          <w:sz w:val="24"/>
          <w:szCs w:val="24"/>
          <w:lang w:val="it-IT"/>
        </w:rPr>
        <w:t xml:space="preserve">, pubblicato nel 2006 dal Centro per la gestione delle </w:t>
      </w:r>
      <w:r w:rsidR="009216C1" w:rsidRPr="0033218D">
        <w:rPr>
          <w:rFonts w:cs="Times New Roman"/>
          <w:sz w:val="24"/>
          <w:szCs w:val="24"/>
          <w:lang w:val="it-IT"/>
        </w:rPr>
        <w:lastRenderedPageBreak/>
        <w:t xml:space="preserve">organizzazioni non-profit (Centre for </w:t>
      </w:r>
      <w:proofErr w:type="spellStart"/>
      <w:r w:rsidR="009216C1" w:rsidRPr="0033218D">
        <w:rPr>
          <w:rFonts w:cs="Times New Roman"/>
          <w:sz w:val="24"/>
          <w:szCs w:val="24"/>
          <w:lang w:val="it-IT"/>
        </w:rPr>
        <w:t>Nonprofit</w:t>
      </w:r>
      <w:proofErr w:type="spellEnd"/>
      <w:r w:rsidR="009216C1" w:rsidRPr="0033218D">
        <w:rPr>
          <w:rFonts w:cs="Times New Roman"/>
          <w:sz w:val="24"/>
          <w:szCs w:val="24"/>
          <w:lang w:val="it-IT"/>
        </w:rPr>
        <w:t xml:space="preserve"> Management) della School of Business del Trinity College di Dublino. </w:t>
      </w:r>
    </w:p>
    <w:p w14:paraId="1C04A35A" w14:textId="77777777" w:rsidR="009216C1" w:rsidRPr="0033218D" w:rsidRDefault="00245F67" w:rsidP="00FD5AA2">
      <w:pPr>
        <w:spacing w:after="0" w:line="360" w:lineRule="auto"/>
        <w:jc w:val="both"/>
        <w:rPr>
          <w:rFonts w:cs="Times New Roman"/>
          <w:sz w:val="24"/>
          <w:szCs w:val="24"/>
          <w:lang w:val="it-IT"/>
        </w:rPr>
      </w:pPr>
      <w:r w:rsidRPr="0033218D">
        <w:rPr>
          <w:rFonts w:cs="Times New Roman"/>
          <w:sz w:val="24"/>
          <w:szCs w:val="24"/>
          <w:lang w:val="it-IT"/>
        </w:rPr>
        <w:t>Infine, per la Francia</w:t>
      </w:r>
      <w:r w:rsidR="009216C1" w:rsidRPr="0033218D">
        <w:rPr>
          <w:rFonts w:cs="Times New Roman"/>
          <w:sz w:val="24"/>
          <w:szCs w:val="24"/>
          <w:lang w:val="it-IT"/>
        </w:rPr>
        <w:t xml:space="preserve">, i dati sono tratti dall’indagine “L'économie sociale en 2014” realizzata da </w:t>
      </w:r>
      <w:r w:rsidRPr="0033218D">
        <w:rPr>
          <w:rFonts w:cs="Times New Roman"/>
          <w:sz w:val="24"/>
          <w:szCs w:val="24"/>
          <w:lang w:val="it-IT"/>
        </w:rPr>
        <w:t>INSEE (Istituto nazionale d</w:t>
      </w:r>
      <w:r w:rsidR="009216C1" w:rsidRPr="0033218D">
        <w:rPr>
          <w:rFonts w:cs="Times New Roman"/>
          <w:sz w:val="24"/>
          <w:szCs w:val="24"/>
          <w:lang w:val="it-IT"/>
        </w:rPr>
        <w:t xml:space="preserve">i statistica e studi economici). </w:t>
      </w:r>
    </w:p>
    <w:p w14:paraId="78FB65D2" w14:textId="77777777" w:rsidR="00E53F58" w:rsidRPr="0033218D" w:rsidRDefault="00E53F58" w:rsidP="00FD5AA2">
      <w:pPr>
        <w:spacing w:after="0" w:line="360" w:lineRule="auto"/>
        <w:jc w:val="both"/>
        <w:rPr>
          <w:rFonts w:cs="Times New Roman"/>
          <w:sz w:val="24"/>
          <w:szCs w:val="24"/>
          <w:lang w:val="it-IT"/>
        </w:rPr>
      </w:pPr>
      <w:r w:rsidRPr="0033218D">
        <w:rPr>
          <w:rFonts w:cs="Times New Roman"/>
          <w:sz w:val="24"/>
          <w:szCs w:val="24"/>
          <w:lang w:val="it-IT"/>
        </w:rPr>
        <w:t xml:space="preserve">Oltre ai dati presentati nello studio </w:t>
      </w:r>
      <w:r w:rsidRPr="0033218D">
        <w:rPr>
          <w:rFonts w:cs="Times New Roman"/>
          <w:i/>
          <w:sz w:val="24"/>
          <w:szCs w:val="24"/>
          <w:lang w:val="it-IT"/>
        </w:rPr>
        <w:t>Sviluppi recenti dell'economia sociale nell'Unione europea</w:t>
      </w:r>
      <w:r w:rsidRPr="0033218D">
        <w:rPr>
          <w:rFonts w:cs="Times New Roman"/>
          <w:sz w:val="24"/>
          <w:szCs w:val="24"/>
          <w:lang w:val="it-IT"/>
        </w:rPr>
        <w:t xml:space="preserve">, verranno analizzati anche altri dati presenti nelle indagini/censimenti citati sopra, come ad esempio dati riguardanti i settori di attività nei quali </w:t>
      </w:r>
      <w:r w:rsidR="00F86B06" w:rsidRPr="0033218D">
        <w:rPr>
          <w:rFonts w:cs="Times New Roman"/>
          <w:sz w:val="24"/>
          <w:szCs w:val="24"/>
          <w:lang w:val="it-IT"/>
        </w:rPr>
        <w:t>operano</w:t>
      </w:r>
      <w:r w:rsidRPr="0033218D">
        <w:rPr>
          <w:rFonts w:cs="Times New Roman"/>
          <w:sz w:val="24"/>
          <w:szCs w:val="24"/>
          <w:lang w:val="it-IT"/>
        </w:rPr>
        <w:t xml:space="preserve"> le organizzazioni</w:t>
      </w:r>
      <w:r w:rsidR="00E048E7" w:rsidRPr="0033218D">
        <w:rPr>
          <w:rFonts w:cs="Times New Roman"/>
          <w:sz w:val="24"/>
          <w:szCs w:val="24"/>
          <w:lang w:val="it-IT"/>
        </w:rPr>
        <w:t xml:space="preserve"> del terzo settore analizzate, </w:t>
      </w:r>
      <w:r w:rsidR="00F86B06" w:rsidRPr="0033218D">
        <w:rPr>
          <w:rFonts w:cs="Times New Roman"/>
          <w:sz w:val="24"/>
          <w:szCs w:val="24"/>
          <w:lang w:val="it-IT"/>
        </w:rPr>
        <w:t xml:space="preserve">dati sui finanziamenti ricevuti o dati riguardanti le diverse tipologie di organizzazione non-profit orientata all’azione sociale che operano nei paesi considerati. </w:t>
      </w:r>
    </w:p>
    <w:p w14:paraId="5F7E16FC" w14:textId="77777777" w:rsidR="00864715" w:rsidRPr="00D669C4" w:rsidRDefault="00F86B06" w:rsidP="008A2FAC">
      <w:pPr>
        <w:spacing w:after="0" w:line="360" w:lineRule="auto"/>
        <w:jc w:val="center"/>
        <w:rPr>
          <w:rFonts w:cs="Times New Roman"/>
          <w:b/>
          <w:color w:val="0000FF"/>
          <w:sz w:val="24"/>
          <w:szCs w:val="24"/>
          <w:lang w:val="it-IT"/>
        </w:rPr>
      </w:pPr>
      <w:r w:rsidRPr="00D669C4">
        <w:rPr>
          <w:rFonts w:cs="Times New Roman"/>
          <w:b/>
          <w:color w:val="0000FF"/>
          <w:sz w:val="24"/>
          <w:szCs w:val="24"/>
          <w:lang w:val="it-IT"/>
        </w:rPr>
        <w:t>ITALIA</w:t>
      </w:r>
    </w:p>
    <w:p w14:paraId="03449865" w14:textId="77777777" w:rsidR="009946CF" w:rsidRPr="0033218D" w:rsidRDefault="00A55749" w:rsidP="00FD5AA2">
      <w:pPr>
        <w:spacing w:after="0" w:line="360" w:lineRule="auto"/>
        <w:jc w:val="both"/>
        <w:rPr>
          <w:rFonts w:cs="Times New Roman"/>
          <w:sz w:val="24"/>
          <w:szCs w:val="24"/>
          <w:lang w:val="it-IT"/>
        </w:rPr>
      </w:pPr>
      <w:r w:rsidRPr="0033218D">
        <w:rPr>
          <w:rFonts w:cs="Times New Roman"/>
          <w:sz w:val="24"/>
          <w:szCs w:val="24"/>
          <w:lang w:val="it-IT"/>
        </w:rPr>
        <w:t>In Italia i valori di solidarietà, partecipazione e uguaglianza socia</w:t>
      </w:r>
      <w:r w:rsidR="009946CF" w:rsidRPr="0033218D">
        <w:rPr>
          <w:rFonts w:cs="Times New Roman"/>
          <w:sz w:val="24"/>
          <w:szCs w:val="24"/>
          <w:lang w:val="it-IT"/>
        </w:rPr>
        <w:t xml:space="preserve">le – alla base delle attività e dei progetti svolti dalle organizzazioni del terzo settore orientato all’azione sociale – fanno parte dei principi fondamentali su cui si basa la nostra Costituzione. </w:t>
      </w:r>
    </w:p>
    <w:p w14:paraId="7996FBCE" w14:textId="77777777" w:rsidR="00A55749" w:rsidRPr="0033218D" w:rsidRDefault="009946CF" w:rsidP="00FD5AA2">
      <w:pPr>
        <w:spacing w:after="0" w:line="360" w:lineRule="auto"/>
        <w:jc w:val="both"/>
        <w:rPr>
          <w:rFonts w:cs="Times New Roman"/>
          <w:sz w:val="24"/>
          <w:szCs w:val="24"/>
          <w:lang w:val="it-IT"/>
        </w:rPr>
      </w:pPr>
      <w:r w:rsidRPr="0033218D">
        <w:rPr>
          <w:rFonts w:cs="Times New Roman"/>
          <w:sz w:val="24"/>
          <w:szCs w:val="24"/>
          <w:lang w:val="it-IT"/>
        </w:rPr>
        <w:t xml:space="preserve">L’articolo 2 recita infatti: “La Repubblica riconosce e garantisce i diritti inviolabili dell'uomo, sia come singolo sia nelle formazioni sociali ove si svolge la sua personalità, e </w:t>
      </w:r>
      <w:r w:rsidRPr="0033218D">
        <w:rPr>
          <w:rFonts w:cs="Times New Roman"/>
          <w:i/>
          <w:sz w:val="24"/>
          <w:szCs w:val="24"/>
          <w:lang w:val="it-IT"/>
        </w:rPr>
        <w:t>richiede l'adempimento dei doveri inderogabili di solidarietà politica, economica e sociale</w:t>
      </w:r>
      <w:r w:rsidRPr="0033218D">
        <w:rPr>
          <w:rFonts w:cs="Times New Roman"/>
          <w:sz w:val="24"/>
          <w:szCs w:val="24"/>
          <w:lang w:val="it-IT"/>
        </w:rPr>
        <w:t xml:space="preserve">”. </w:t>
      </w:r>
    </w:p>
    <w:p w14:paraId="304718FB" w14:textId="77777777" w:rsidR="009946CF" w:rsidRPr="0033218D" w:rsidRDefault="009946CF" w:rsidP="009946CF">
      <w:pPr>
        <w:spacing w:after="0" w:line="360" w:lineRule="auto"/>
        <w:jc w:val="both"/>
        <w:rPr>
          <w:rFonts w:cs="Times New Roman"/>
          <w:sz w:val="24"/>
          <w:szCs w:val="24"/>
          <w:lang w:val="it-IT"/>
        </w:rPr>
      </w:pPr>
      <w:r w:rsidRPr="0033218D">
        <w:rPr>
          <w:rFonts w:cs="Times New Roman"/>
          <w:sz w:val="24"/>
          <w:szCs w:val="24"/>
          <w:lang w:val="it-IT"/>
        </w:rPr>
        <w:t>Nell’articolo 3 leggiamo: “</w:t>
      </w:r>
      <w:r w:rsidRPr="0033218D">
        <w:rPr>
          <w:rFonts w:cs="Times New Roman"/>
          <w:i/>
          <w:sz w:val="24"/>
          <w:szCs w:val="24"/>
          <w:lang w:val="it-IT"/>
        </w:rPr>
        <w:t>Tutti i cittadini hanno pari dignità sociale</w:t>
      </w:r>
      <w:r w:rsidRPr="0033218D">
        <w:rPr>
          <w:rFonts w:cs="Times New Roman"/>
          <w:sz w:val="24"/>
          <w:szCs w:val="24"/>
          <w:lang w:val="it-IT"/>
        </w:rPr>
        <w:t xml:space="preserve"> e sono eguali davanti alla legge, senza distinzione di sesso, di razza, di lingua, di religione, di opinioni politiche, di condizioni personali e sociali.</w:t>
      </w:r>
    </w:p>
    <w:p w14:paraId="32962B6D" w14:textId="77777777" w:rsidR="009946CF" w:rsidRPr="0033218D" w:rsidRDefault="009946CF" w:rsidP="009946CF">
      <w:pPr>
        <w:spacing w:after="0" w:line="360" w:lineRule="auto"/>
        <w:jc w:val="both"/>
        <w:rPr>
          <w:rFonts w:cs="Times New Roman"/>
          <w:i/>
          <w:sz w:val="24"/>
          <w:szCs w:val="24"/>
          <w:lang w:val="it-IT"/>
        </w:rPr>
      </w:pPr>
      <w:r w:rsidRPr="0033218D">
        <w:rPr>
          <w:rFonts w:cs="Times New Roman"/>
          <w:i/>
          <w:sz w:val="24"/>
          <w:szCs w:val="24"/>
          <w:lang w:val="it-IT"/>
        </w:rPr>
        <w:t>È compito della Repubblica rimuovere gli ostacoli di ordine economico e sociale, che</w:t>
      </w:r>
      <w:r w:rsidRPr="0033218D">
        <w:rPr>
          <w:rFonts w:cs="Times New Roman"/>
          <w:sz w:val="24"/>
          <w:szCs w:val="24"/>
          <w:lang w:val="it-IT"/>
        </w:rPr>
        <w:t xml:space="preserve">, limitando di fatto la libertà e l'eguaglianza dei cittadini, </w:t>
      </w:r>
      <w:r w:rsidRPr="0033218D">
        <w:rPr>
          <w:rFonts w:cs="Times New Roman"/>
          <w:i/>
          <w:sz w:val="24"/>
          <w:szCs w:val="24"/>
          <w:lang w:val="it-IT"/>
        </w:rPr>
        <w:t>impediscono il pieno sviluppo della persona umana e l'effettiva partecipazione di tutti i lavoratori all'organizzazione politica, economica e sociale del Paese</w:t>
      </w:r>
      <w:r w:rsidRPr="0033218D">
        <w:rPr>
          <w:rFonts w:cs="Times New Roman"/>
          <w:sz w:val="24"/>
          <w:szCs w:val="24"/>
          <w:lang w:val="it-IT"/>
        </w:rPr>
        <w:t>”.</w:t>
      </w:r>
      <w:r w:rsidR="00DC649C" w:rsidRPr="0033218D">
        <w:rPr>
          <w:rStyle w:val="Rimandonotaapidipagina"/>
          <w:rFonts w:cs="Times New Roman"/>
          <w:sz w:val="24"/>
          <w:szCs w:val="24"/>
          <w:lang w:val="it-IT"/>
        </w:rPr>
        <w:footnoteReference w:id="2"/>
      </w:r>
    </w:p>
    <w:p w14:paraId="460CD10F" w14:textId="77777777" w:rsidR="00A55749" w:rsidRPr="0033218D" w:rsidRDefault="00A55749" w:rsidP="00FD5AA2">
      <w:pPr>
        <w:spacing w:after="0" w:line="360" w:lineRule="auto"/>
        <w:jc w:val="both"/>
        <w:rPr>
          <w:rFonts w:cs="Times New Roman"/>
          <w:sz w:val="24"/>
          <w:szCs w:val="24"/>
          <w:lang w:val="it-IT"/>
        </w:rPr>
      </w:pPr>
      <w:r w:rsidRPr="0033218D">
        <w:rPr>
          <w:rFonts w:cs="Times New Roman"/>
          <w:sz w:val="24"/>
          <w:szCs w:val="24"/>
          <w:lang w:val="it-IT"/>
        </w:rPr>
        <w:t>In Italia nel 2106 è stata approvata la legge 106/2016 sulla riforma del Terzo Settore, nota come “Delega al Governo per la riforma del terzo settore, dell'impresa sociale e per la disciplina del servizio</w:t>
      </w:r>
      <w:r w:rsidR="00DC649C" w:rsidRPr="0033218D">
        <w:rPr>
          <w:rFonts w:cs="Times New Roman"/>
          <w:sz w:val="24"/>
          <w:szCs w:val="24"/>
          <w:lang w:val="it-IT"/>
        </w:rPr>
        <w:t xml:space="preserve"> </w:t>
      </w:r>
      <w:r w:rsidRPr="0033218D">
        <w:rPr>
          <w:rFonts w:cs="Times New Roman"/>
          <w:sz w:val="24"/>
          <w:szCs w:val="24"/>
          <w:lang w:val="it-IT"/>
        </w:rPr>
        <w:t>civile universale”</w:t>
      </w:r>
      <w:r w:rsidRPr="0033218D">
        <w:rPr>
          <w:rStyle w:val="Rimandonotaapidipagina"/>
          <w:rFonts w:cs="Times New Roman"/>
          <w:sz w:val="24"/>
          <w:szCs w:val="24"/>
          <w:lang w:val="it-IT"/>
        </w:rPr>
        <w:footnoteReference w:id="3"/>
      </w:r>
      <w:r w:rsidRPr="0033218D">
        <w:rPr>
          <w:rFonts w:cs="Times New Roman"/>
          <w:sz w:val="24"/>
          <w:szCs w:val="24"/>
          <w:lang w:val="it-IT"/>
        </w:rPr>
        <w:t>, completata poi nel 2017 dalla legge 117/2017, nota come “Codice del Terzo settore”</w:t>
      </w:r>
      <w:r w:rsidRPr="0033218D">
        <w:rPr>
          <w:rStyle w:val="Rimandonotaapidipagina"/>
          <w:rFonts w:cs="Times New Roman"/>
          <w:sz w:val="24"/>
          <w:szCs w:val="24"/>
          <w:lang w:val="it-IT"/>
        </w:rPr>
        <w:footnoteReference w:id="4"/>
      </w:r>
      <w:r w:rsidRPr="0033218D">
        <w:rPr>
          <w:rFonts w:cs="Times New Roman"/>
          <w:sz w:val="24"/>
          <w:szCs w:val="24"/>
          <w:lang w:val="it-IT"/>
        </w:rPr>
        <w:t>.</w:t>
      </w:r>
    </w:p>
    <w:p w14:paraId="74BD0BD4" w14:textId="77777777" w:rsidR="00665545" w:rsidRPr="0033218D" w:rsidRDefault="00665545" w:rsidP="00FD5AA2">
      <w:pPr>
        <w:spacing w:after="0" w:line="360" w:lineRule="auto"/>
        <w:jc w:val="both"/>
        <w:rPr>
          <w:rFonts w:cs="Times New Roman"/>
          <w:sz w:val="24"/>
          <w:szCs w:val="24"/>
          <w:lang w:val="it-IT"/>
        </w:rPr>
      </w:pPr>
      <w:r w:rsidRPr="0033218D">
        <w:rPr>
          <w:rFonts w:cs="Times New Roman"/>
          <w:sz w:val="24"/>
          <w:szCs w:val="24"/>
          <w:lang w:val="it-IT"/>
        </w:rPr>
        <w:t>In Italia, sulla base del censimento delle istituzioni non-profit 2011 dell’</w:t>
      </w:r>
      <w:r w:rsidR="00A1768E" w:rsidRPr="0033218D">
        <w:rPr>
          <w:rFonts w:cs="Times New Roman"/>
          <w:sz w:val="24"/>
          <w:szCs w:val="24"/>
          <w:lang w:val="it-IT"/>
        </w:rPr>
        <w:t>Istat</w:t>
      </w:r>
      <w:r w:rsidR="00F14184" w:rsidRPr="0033218D">
        <w:rPr>
          <w:rStyle w:val="Rimandonotaapidipagina"/>
          <w:rFonts w:cs="Times New Roman"/>
          <w:sz w:val="24"/>
          <w:szCs w:val="24"/>
          <w:lang w:val="it-IT"/>
        </w:rPr>
        <w:footnoteReference w:id="5"/>
      </w:r>
      <w:r w:rsidR="00A1768E" w:rsidRPr="0033218D">
        <w:rPr>
          <w:rFonts w:cs="Times New Roman"/>
          <w:sz w:val="24"/>
          <w:szCs w:val="24"/>
          <w:lang w:val="it-IT"/>
        </w:rPr>
        <w:t>, sono presenti</w:t>
      </w:r>
      <w:r w:rsidRPr="0033218D">
        <w:rPr>
          <w:rFonts w:cs="Times New Roman"/>
          <w:sz w:val="24"/>
          <w:szCs w:val="24"/>
          <w:lang w:val="it-IT"/>
        </w:rPr>
        <w:t xml:space="preserve"> 288.931 istituzioni non-profit divise tra associazioni, fondazioni e altre organizzazi</w:t>
      </w:r>
      <w:r w:rsidR="00111A67" w:rsidRPr="0033218D">
        <w:rPr>
          <w:rFonts w:cs="Times New Roman"/>
          <w:sz w:val="24"/>
          <w:szCs w:val="24"/>
          <w:lang w:val="it-IT"/>
        </w:rPr>
        <w:t xml:space="preserve">oni senza scopo </w:t>
      </w:r>
      <w:r w:rsidR="00111A67" w:rsidRPr="0033218D">
        <w:rPr>
          <w:rFonts w:cs="Times New Roman"/>
          <w:sz w:val="24"/>
          <w:szCs w:val="24"/>
          <w:lang w:val="it-IT"/>
        </w:rPr>
        <w:lastRenderedPageBreak/>
        <w:t xml:space="preserve">di lucro, della società civile e di </w:t>
      </w:r>
      <w:r w:rsidRPr="0033218D">
        <w:rPr>
          <w:rFonts w:cs="Times New Roman"/>
          <w:sz w:val="24"/>
          <w:szCs w:val="24"/>
          <w:lang w:val="it-IT"/>
        </w:rPr>
        <w:t xml:space="preserve">volontariato. I volontari che operano in queste istituzioni sono 4.758.622, mentre i soci </w:t>
      </w:r>
      <w:r w:rsidR="00A1768E" w:rsidRPr="0033218D">
        <w:rPr>
          <w:rFonts w:cs="Times New Roman"/>
          <w:sz w:val="24"/>
          <w:szCs w:val="24"/>
          <w:lang w:val="it-IT"/>
        </w:rPr>
        <w:t>delle medesime sono 3.148.647. Inoltre, queste organizz</w:t>
      </w:r>
      <w:r w:rsidR="00FC16C7" w:rsidRPr="0033218D">
        <w:rPr>
          <w:rFonts w:cs="Times New Roman"/>
          <w:sz w:val="24"/>
          <w:szCs w:val="24"/>
          <w:lang w:val="it-IT"/>
        </w:rPr>
        <w:t xml:space="preserve">azioni generano </w:t>
      </w:r>
      <w:r w:rsidR="00A72222" w:rsidRPr="0033218D">
        <w:rPr>
          <w:rFonts w:cs="Times New Roman"/>
          <w:sz w:val="24"/>
          <w:szCs w:val="24"/>
          <w:lang w:val="it-IT"/>
        </w:rPr>
        <w:t xml:space="preserve">347.278 </w:t>
      </w:r>
      <w:r w:rsidR="00F86B06" w:rsidRPr="0033218D">
        <w:rPr>
          <w:rFonts w:cs="Times New Roman"/>
          <w:sz w:val="24"/>
          <w:szCs w:val="24"/>
          <w:lang w:val="it-IT"/>
        </w:rPr>
        <w:t>posti di lavoro</w:t>
      </w:r>
      <w:r w:rsidR="00A72222" w:rsidRPr="0033218D">
        <w:rPr>
          <w:rFonts w:cs="Times New Roman"/>
          <w:sz w:val="24"/>
          <w:szCs w:val="24"/>
          <w:lang w:val="it-IT"/>
        </w:rPr>
        <w:t>, così distribuiti: associazioni riconosciute 113.416, fondazioni 109.956, altre istituzioni non-profit 123.906.</w:t>
      </w:r>
    </w:p>
    <w:p w14:paraId="137BCCFD" w14:textId="77777777" w:rsidR="00F86B06" w:rsidRPr="0033218D" w:rsidRDefault="00F86B06" w:rsidP="00FD5AA2">
      <w:pPr>
        <w:spacing w:after="0" w:line="360" w:lineRule="auto"/>
        <w:jc w:val="both"/>
        <w:rPr>
          <w:rFonts w:cs="Times New Roman"/>
          <w:sz w:val="24"/>
          <w:szCs w:val="24"/>
          <w:lang w:val="it-IT"/>
        </w:rPr>
      </w:pPr>
      <w:r w:rsidRPr="0033218D">
        <w:rPr>
          <w:rFonts w:cs="Times New Roman"/>
          <w:sz w:val="24"/>
          <w:szCs w:val="24"/>
          <w:lang w:val="it-IT"/>
        </w:rPr>
        <w:t xml:space="preserve">Le organizzazioni non-profit orientate all’azione sociale attive in Italia possono </w:t>
      </w:r>
      <w:r w:rsidR="00FC16C7" w:rsidRPr="0033218D">
        <w:rPr>
          <w:rFonts w:cs="Times New Roman"/>
          <w:sz w:val="24"/>
          <w:szCs w:val="24"/>
          <w:lang w:val="it-IT"/>
        </w:rPr>
        <w:t>essere classificate a seconda della forma giuridica adottata. Secondo il censimento da cui sono tratti i dati in esame</w:t>
      </w:r>
      <w:r w:rsidR="00800613" w:rsidRPr="0033218D">
        <w:rPr>
          <w:rFonts w:cs="Times New Roman"/>
          <w:sz w:val="24"/>
          <w:szCs w:val="24"/>
          <w:lang w:val="it-IT"/>
        </w:rPr>
        <w:t>,</w:t>
      </w:r>
      <w:r w:rsidR="00FC16C7" w:rsidRPr="0033218D">
        <w:rPr>
          <w:rFonts w:cs="Times New Roman"/>
          <w:sz w:val="24"/>
          <w:szCs w:val="24"/>
          <w:lang w:val="it-IT"/>
        </w:rPr>
        <w:t xml:space="preserve"> in Italia </w:t>
      </w:r>
      <w:r w:rsidR="00A61C65" w:rsidRPr="0033218D">
        <w:rPr>
          <w:rFonts w:cs="Times New Roman"/>
          <w:sz w:val="24"/>
          <w:szCs w:val="24"/>
          <w:lang w:val="it-IT"/>
        </w:rPr>
        <w:t>il 69,6% di queste organizzazioni sono associazioni non riconosciute, mentre il 23,6% sono associazioni riconosciute. Abbiamo poi enti eccle</w:t>
      </w:r>
      <w:r w:rsidR="00800613" w:rsidRPr="0033218D">
        <w:rPr>
          <w:rFonts w:cs="Times New Roman"/>
          <w:sz w:val="24"/>
          <w:szCs w:val="24"/>
          <w:lang w:val="it-IT"/>
        </w:rPr>
        <w:t>siastici (2,3%), fondazioni (2,2</w:t>
      </w:r>
      <w:r w:rsidR="00A61C65" w:rsidRPr="0033218D">
        <w:rPr>
          <w:rFonts w:cs="Times New Roman"/>
          <w:sz w:val="24"/>
          <w:szCs w:val="24"/>
          <w:lang w:val="it-IT"/>
        </w:rPr>
        <w:t>%), comitat</w:t>
      </w:r>
      <w:r w:rsidR="00800613" w:rsidRPr="0033218D">
        <w:rPr>
          <w:rFonts w:cs="Times New Roman"/>
          <w:sz w:val="24"/>
          <w:szCs w:val="24"/>
          <w:lang w:val="it-IT"/>
        </w:rPr>
        <w:t>i (1,2%) e altre istituzioni non-profit</w:t>
      </w:r>
      <w:r w:rsidR="00A61C65" w:rsidRPr="0033218D">
        <w:rPr>
          <w:rFonts w:cs="Times New Roman"/>
          <w:sz w:val="24"/>
          <w:szCs w:val="24"/>
          <w:lang w:val="it-IT"/>
        </w:rPr>
        <w:t xml:space="preserve"> </w:t>
      </w:r>
      <w:r w:rsidR="00800613" w:rsidRPr="0033218D">
        <w:rPr>
          <w:rFonts w:cs="Times New Roman"/>
          <w:sz w:val="24"/>
          <w:szCs w:val="24"/>
          <w:lang w:val="it-IT"/>
        </w:rPr>
        <w:t xml:space="preserve">(1,1%). </w:t>
      </w:r>
    </w:p>
    <w:p w14:paraId="0F73BAE3" w14:textId="77777777" w:rsidR="00DB1EBD" w:rsidRPr="0033218D" w:rsidRDefault="007F593C" w:rsidP="00FD5AA2">
      <w:pPr>
        <w:spacing w:after="0" w:line="360" w:lineRule="auto"/>
        <w:jc w:val="both"/>
        <w:rPr>
          <w:rFonts w:cs="Times New Roman"/>
          <w:sz w:val="24"/>
          <w:szCs w:val="24"/>
          <w:lang w:val="it-IT"/>
        </w:rPr>
      </w:pPr>
      <w:r w:rsidRPr="0033218D">
        <w:rPr>
          <w:rFonts w:cs="Times New Roman"/>
          <w:noProof/>
          <w:sz w:val="24"/>
          <w:szCs w:val="24"/>
          <w:lang w:val="it-IT" w:eastAsia="it-IT"/>
        </w:rPr>
        <w:drawing>
          <wp:inline distT="0" distB="0" distL="0" distR="0" wp14:anchorId="46C32E6B" wp14:editId="48D89809">
            <wp:extent cx="6028660" cy="3345445"/>
            <wp:effectExtent l="19050" t="0" r="10190" b="7355"/>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D55A0C" w14:textId="77777777" w:rsidR="00964249" w:rsidRPr="0033218D" w:rsidRDefault="00964249" w:rsidP="00FD5AA2">
      <w:pPr>
        <w:spacing w:after="0" w:line="360" w:lineRule="auto"/>
        <w:jc w:val="both"/>
        <w:rPr>
          <w:rFonts w:cs="Times New Roman"/>
          <w:sz w:val="24"/>
          <w:szCs w:val="24"/>
          <w:lang w:val="it-IT"/>
        </w:rPr>
      </w:pPr>
      <w:r w:rsidRPr="0033218D">
        <w:rPr>
          <w:rFonts w:cs="Times New Roman"/>
          <w:sz w:val="24"/>
          <w:szCs w:val="24"/>
          <w:lang w:val="it-IT"/>
        </w:rPr>
        <w:t xml:space="preserve">Per quanto riguarda il settore di attività in cui operano, queste organizzazioni non-profit possono essere così suddivise: cultura, sport e ricreazione (67,3%), assistenza sociale e protezione civile (7%), relazioni sindacali e rappresentanza di interessi (5,7%), istruzione e ricerca (5%), sanità (3,4%), ambiente (2,1%), sviluppo economico e coesione sociale (1,3%), tutela dei diritti e attività politica (2,4%), filantropia e promozione del volontariato (1,7%), cooperazione e solidarietà internazionale (1,2%), religione (2,3%), altre attività (0,5%). </w:t>
      </w:r>
    </w:p>
    <w:p w14:paraId="44EC786B" w14:textId="77777777" w:rsidR="00E96A6B" w:rsidRPr="0033218D" w:rsidRDefault="00E96A6B" w:rsidP="00FD5AA2">
      <w:pPr>
        <w:spacing w:after="0" w:line="360" w:lineRule="auto"/>
        <w:jc w:val="both"/>
        <w:rPr>
          <w:rFonts w:cs="Times New Roman"/>
          <w:sz w:val="24"/>
          <w:szCs w:val="24"/>
          <w:lang w:val="it-IT"/>
        </w:rPr>
      </w:pPr>
    </w:p>
    <w:p w14:paraId="3ED47697" w14:textId="77777777" w:rsidR="00F5435E" w:rsidRPr="0033218D" w:rsidRDefault="00F5435E" w:rsidP="00FD5AA2">
      <w:pPr>
        <w:spacing w:after="0" w:line="360" w:lineRule="auto"/>
        <w:jc w:val="both"/>
        <w:rPr>
          <w:rFonts w:cs="Times New Roman"/>
          <w:sz w:val="24"/>
          <w:szCs w:val="24"/>
          <w:lang w:val="it-IT"/>
        </w:rPr>
      </w:pPr>
      <w:r w:rsidRPr="0033218D">
        <w:rPr>
          <w:rFonts w:cs="Times New Roman"/>
          <w:noProof/>
          <w:sz w:val="24"/>
          <w:szCs w:val="24"/>
          <w:lang w:val="it-IT" w:eastAsia="it-IT"/>
        </w:rPr>
        <w:lastRenderedPageBreak/>
        <w:drawing>
          <wp:inline distT="0" distB="0" distL="0" distR="0" wp14:anchorId="384D70F4" wp14:editId="0DF318C2">
            <wp:extent cx="6073406" cy="4008474"/>
            <wp:effectExtent l="19050" t="0" r="22594" b="0"/>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D650E6" w14:textId="77777777" w:rsidR="00203178" w:rsidRPr="0033218D" w:rsidRDefault="00203178" w:rsidP="00FD5AA2">
      <w:pPr>
        <w:spacing w:after="0" w:line="360" w:lineRule="auto"/>
        <w:jc w:val="both"/>
        <w:rPr>
          <w:rFonts w:cs="Times New Roman"/>
          <w:sz w:val="24"/>
          <w:szCs w:val="24"/>
          <w:lang w:val="it-IT"/>
        </w:rPr>
      </w:pPr>
    </w:p>
    <w:p w14:paraId="73EA83C8" w14:textId="77777777" w:rsidR="00E7460F" w:rsidRPr="0033218D" w:rsidRDefault="009E59D0" w:rsidP="00FD5AA2">
      <w:pPr>
        <w:spacing w:after="0" w:line="360" w:lineRule="auto"/>
        <w:jc w:val="both"/>
        <w:rPr>
          <w:rFonts w:cs="Times New Roman"/>
          <w:sz w:val="24"/>
          <w:szCs w:val="24"/>
          <w:lang w:val="it-IT"/>
        </w:rPr>
      </w:pPr>
      <w:r w:rsidRPr="0033218D">
        <w:rPr>
          <w:rFonts w:cs="Times New Roman"/>
          <w:sz w:val="24"/>
          <w:szCs w:val="24"/>
          <w:lang w:val="it-IT"/>
        </w:rPr>
        <w:t>Infine, per quanto riguarda la tipologia di finanziamento, il 14% delle organizzazioni non-profit in Italia riceve prevalentemente finanziamenti pubblici</w:t>
      </w:r>
      <w:r w:rsidR="00182B03" w:rsidRPr="0033218D">
        <w:rPr>
          <w:rFonts w:cs="Times New Roman"/>
          <w:sz w:val="24"/>
          <w:szCs w:val="24"/>
          <w:lang w:val="it-IT"/>
        </w:rPr>
        <w:t xml:space="preserve"> (contributi da enti pubblici nazionali o internazionali)</w:t>
      </w:r>
      <w:r w:rsidRPr="0033218D">
        <w:rPr>
          <w:rFonts w:cs="Times New Roman"/>
          <w:sz w:val="24"/>
          <w:szCs w:val="24"/>
          <w:lang w:val="it-IT"/>
        </w:rPr>
        <w:t>, mentre l’86% riceve prevale</w:t>
      </w:r>
      <w:r w:rsidR="00182B03" w:rsidRPr="0033218D">
        <w:rPr>
          <w:rFonts w:cs="Times New Roman"/>
          <w:sz w:val="24"/>
          <w:szCs w:val="24"/>
          <w:lang w:val="it-IT"/>
        </w:rPr>
        <w:t>ntemente finanziamenti privati (contributi dei soci/aderenti, donazioni di privati).</w:t>
      </w:r>
    </w:p>
    <w:p w14:paraId="06CE9628" w14:textId="77777777" w:rsidR="007D6910" w:rsidRPr="00D669C4" w:rsidRDefault="00203178" w:rsidP="00193DBE">
      <w:pPr>
        <w:spacing w:after="0" w:line="360" w:lineRule="auto"/>
        <w:jc w:val="center"/>
        <w:rPr>
          <w:rFonts w:cs="Times New Roman"/>
          <w:b/>
          <w:color w:val="0000FF"/>
          <w:sz w:val="24"/>
          <w:szCs w:val="24"/>
          <w:lang w:val="it-IT"/>
        </w:rPr>
      </w:pPr>
      <w:r w:rsidRPr="00D669C4">
        <w:rPr>
          <w:rFonts w:cs="Times New Roman"/>
          <w:b/>
          <w:color w:val="0000FF"/>
          <w:sz w:val="24"/>
          <w:szCs w:val="24"/>
          <w:lang w:val="it-IT"/>
        </w:rPr>
        <w:t>SPAGNA</w:t>
      </w:r>
    </w:p>
    <w:p w14:paraId="3E6331CE" w14:textId="77777777" w:rsidR="00375A25" w:rsidRPr="0033218D" w:rsidRDefault="007D6910" w:rsidP="00FD5AA2">
      <w:pPr>
        <w:spacing w:after="0" w:line="360" w:lineRule="auto"/>
        <w:jc w:val="both"/>
        <w:rPr>
          <w:rFonts w:cs="Times New Roman"/>
          <w:sz w:val="24"/>
          <w:szCs w:val="24"/>
          <w:lang w:val="it-IT"/>
        </w:rPr>
      </w:pPr>
      <w:r w:rsidRPr="0033218D">
        <w:rPr>
          <w:rFonts w:cs="Times New Roman"/>
          <w:sz w:val="24"/>
          <w:szCs w:val="24"/>
          <w:lang w:val="it-IT"/>
        </w:rPr>
        <w:t>In Spagna nel 2011</w:t>
      </w:r>
      <w:r w:rsidR="001C6837" w:rsidRPr="0033218D">
        <w:rPr>
          <w:rFonts w:cs="Times New Roman"/>
          <w:sz w:val="24"/>
          <w:szCs w:val="24"/>
          <w:lang w:val="it-IT"/>
        </w:rPr>
        <w:t xml:space="preserve"> è stata approvata la legge 5/2011 sull’Economia Sociale (Ley 5/2011, de 29 de marzo, de </w:t>
      </w:r>
      <w:proofErr w:type="spellStart"/>
      <w:r w:rsidR="001C6837" w:rsidRPr="0033218D">
        <w:rPr>
          <w:rFonts w:cs="Times New Roman"/>
          <w:sz w:val="24"/>
          <w:szCs w:val="24"/>
          <w:lang w:val="it-IT"/>
        </w:rPr>
        <w:t>Economía</w:t>
      </w:r>
      <w:proofErr w:type="spellEnd"/>
      <w:r w:rsidR="001C6837" w:rsidRPr="0033218D">
        <w:rPr>
          <w:rFonts w:cs="Times New Roman"/>
          <w:sz w:val="24"/>
          <w:szCs w:val="24"/>
          <w:lang w:val="it-IT"/>
        </w:rPr>
        <w:t xml:space="preserve"> Social)</w:t>
      </w:r>
      <w:r w:rsidR="00732B34" w:rsidRPr="0033218D">
        <w:rPr>
          <w:rStyle w:val="Rimandonotaapidipagina"/>
          <w:rFonts w:cs="Times New Roman"/>
          <w:sz w:val="24"/>
          <w:szCs w:val="24"/>
          <w:lang w:val="it-IT"/>
        </w:rPr>
        <w:footnoteReference w:id="6"/>
      </w:r>
      <w:r w:rsidR="001C6837" w:rsidRPr="0033218D">
        <w:rPr>
          <w:rFonts w:cs="Times New Roman"/>
          <w:sz w:val="24"/>
          <w:szCs w:val="24"/>
          <w:lang w:val="it-IT"/>
        </w:rPr>
        <w:t xml:space="preserve">, che regola l’intero settore dell’Economia Sociale e quindi anche le organizzazioni del terzo settore orientato all’azione sociale di cui si occupa la presente ricerca. </w:t>
      </w:r>
      <w:r w:rsidR="00C8580C" w:rsidRPr="0033218D">
        <w:rPr>
          <w:rFonts w:cs="Times New Roman"/>
          <w:sz w:val="24"/>
          <w:szCs w:val="24"/>
          <w:lang w:val="it-IT"/>
        </w:rPr>
        <w:t xml:space="preserve">La legge 5/2011 è stata in seguito aggiornata nel 2015 dalla legge 31/2015 del 9 settembre (Ley 31/2015, de 9 de </w:t>
      </w:r>
      <w:proofErr w:type="spellStart"/>
      <w:r w:rsidR="00C8580C" w:rsidRPr="0033218D">
        <w:rPr>
          <w:rFonts w:cs="Times New Roman"/>
          <w:sz w:val="24"/>
          <w:szCs w:val="24"/>
          <w:lang w:val="it-IT"/>
        </w:rPr>
        <w:t>septiembre</w:t>
      </w:r>
      <w:proofErr w:type="spellEnd"/>
      <w:r w:rsidR="00C8580C" w:rsidRPr="0033218D">
        <w:rPr>
          <w:rFonts w:cs="Times New Roman"/>
          <w:sz w:val="24"/>
          <w:szCs w:val="24"/>
          <w:lang w:val="it-IT"/>
        </w:rPr>
        <w:t>)</w:t>
      </w:r>
      <w:r w:rsidR="00C8580C" w:rsidRPr="0033218D">
        <w:rPr>
          <w:rStyle w:val="Rimandonotaapidipagina"/>
          <w:rFonts w:cs="Times New Roman"/>
          <w:sz w:val="24"/>
          <w:szCs w:val="24"/>
          <w:lang w:val="it-IT"/>
        </w:rPr>
        <w:footnoteReference w:id="7"/>
      </w:r>
      <w:r w:rsidR="00C8580C" w:rsidRPr="0033218D">
        <w:rPr>
          <w:rFonts w:cs="Times New Roman"/>
          <w:sz w:val="24"/>
          <w:szCs w:val="24"/>
          <w:lang w:val="it-IT"/>
        </w:rPr>
        <w:t>, per quanto riguarda la parte sulla promozione e sul potenziamento dell’Economia Sociale.</w:t>
      </w:r>
    </w:p>
    <w:p w14:paraId="7E7A8B4B" w14:textId="77777777" w:rsidR="00456C0F" w:rsidRPr="0033218D" w:rsidRDefault="00456C0F" w:rsidP="00FD5AA2">
      <w:pPr>
        <w:spacing w:after="0" w:line="360" w:lineRule="auto"/>
        <w:jc w:val="both"/>
        <w:rPr>
          <w:rFonts w:cs="Times New Roman"/>
          <w:sz w:val="24"/>
          <w:szCs w:val="24"/>
          <w:lang w:val="it-IT"/>
        </w:rPr>
      </w:pPr>
      <w:r w:rsidRPr="0033218D">
        <w:rPr>
          <w:rFonts w:cs="Times New Roman"/>
          <w:sz w:val="24"/>
          <w:szCs w:val="24"/>
          <w:lang w:val="it-IT"/>
        </w:rPr>
        <w:t xml:space="preserve">Nel 2015 è stata inoltre approvata una legge specifica per il Terzo Settore di Azione Sociale (Ley 43/2015, de 9 de </w:t>
      </w:r>
      <w:proofErr w:type="spellStart"/>
      <w:r w:rsidRPr="0033218D">
        <w:rPr>
          <w:rFonts w:cs="Times New Roman"/>
          <w:sz w:val="24"/>
          <w:szCs w:val="24"/>
          <w:lang w:val="it-IT"/>
        </w:rPr>
        <w:t>octubre</w:t>
      </w:r>
      <w:proofErr w:type="spellEnd"/>
      <w:r w:rsidRPr="0033218D">
        <w:rPr>
          <w:rFonts w:cs="Times New Roman"/>
          <w:sz w:val="24"/>
          <w:szCs w:val="24"/>
          <w:lang w:val="it-IT"/>
        </w:rPr>
        <w:t xml:space="preserve">, del </w:t>
      </w:r>
      <w:proofErr w:type="spellStart"/>
      <w:r w:rsidRPr="0033218D">
        <w:rPr>
          <w:rFonts w:cs="Times New Roman"/>
          <w:sz w:val="24"/>
          <w:szCs w:val="24"/>
          <w:lang w:val="it-IT"/>
        </w:rPr>
        <w:t>Tercer</w:t>
      </w:r>
      <w:proofErr w:type="spellEnd"/>
      <w:r w:rsidRPr="0033218D">
        <w:rPr>
          <w:rFonts w:cs="Times New Roman"/>
          <w:sz w:val="24"/>
          <w:szCs w:val="24"/>
          <w:lang w:val="it-IT"/>
        </w:rPr>
        <w:t xml:space="preserve"> Sector de </w:t>
      </w:r>
      <w:proofErr w:type="spellStart"/>
      <w:r w:rsidRPr="0033218D">
        <w:rPr>
          <w:rFonts w:cs="Times New Roman"/>
          <w:sz w:val="24"/>
          <w:szCs w:val="24"/>
          <w:lang w:val="it-IT"/>
        </w:rPr>
        <w:t>Acción</w:t>
      </w:r>
      <w:proofErr w:type="spellEnd"/>
      <w:r w:rsidRPr="0033218D">
        <w:rPr>
          <w:rFonts w:cs="Times New Roman"/>
          <w:sz w:val="24"/>
          <w:szCs w:val="24"/>
          <w:lang w:val="it-IT"/>
        </w:rPr>
        <w:t xml:space="preserve"> Social)</w:t>
      </w:r>
      <w:r w:rsidR="006849AE" w:rsidRPr="0033218D">
        <w:rPr>
          <w:rStyle w:val="Rimandonotaapidipagina"/>
          <w:rFonts w:cs="Times New Roman"/>
          <w:sz w:val="24"/>
          <w:szCs w:val="24"/>
          <w:lang w:val="it-IT"/>
        </w:rPr>
        <w:footnoteReference w:id="8"/>
      </w:r>
      <w:r w:rsidR="006849AE" w:rsidRPr="0033218D">
        <w:rPr>
          <w:rFonts w:cs="Times New Roman"/>
          <w:sz w:val="24"/>
          <w:szCs w:val="24"/>
          <w:lang w:val="it-IT"/>
        </w:rPr>
        <w:t xml:space="preserve">. </w:t>
      </w:r>
    </w:p>
    <w:p w14:paraId="3E3EA5D2" w14:textId="77777777" w:rsidR="006849AE" w:rsidRPr="0033218D" w:rsidRDefault="006849AE" w:rsidP="00FD5AA2">
      <w:pPr>
        <w:spacing w:after="0" w:line="360" w:lineRule="auto"/>
        <w:jc w:val="both"/>
        <w:rPr>
          <w:rFonts w:cs="Times New Roman"/>
          <w:sz w:val="24"/>
          <w:szCs w:val="24"/>
          <w:lang w:val="it-IT"/>
        </w:rPr>
      </w:pPr>
      <w:r w:rsidRPr="0033218D">
        <w:rPr>
          <w:rFonts w:cs="Times New Roman"/>
          <w:sz w:val="24"/>
          <w:szCs w:val="24"/>
          <w:lang w:val="it-IT"/>
        </w:rPr>
        <w:lastRenderedPageBreak/>
        <w:t xml:space="preserve">Nello stesso anno è stata approvata anche una legge sul volontariato (Ley 45/2015, de 14 de </w:t>
      </w:r>
      <w:proofErr w:type="spellStart"/>
      <w:r w:rsidRPr="0033218D">
        <w:rPr>
          <w:rFonts w:cs="Times New Roman"/>
          <w:sz w:val="24"/>
          <w:szCs w:val="24"/>
          <w:lang w:val="it-IT"/>
        </w:rPr>
        <w:t>octubre</w:t>
      </w:r>
      <w:proofErr w:type="spellEnd"/>
      <w:r w:rsidRPr="0033218D">
        <w:rPr>
          <w:rFonts w:cs="Times New Roman"/>
          <w:sz w:val="24"/>
          <w:szCs w:val="24"/>
          <w:lang w:val="it-IT"/>
        </w:rPr>
        <w:t xml:space="preserve">, de </w:t>
      </w:r>
      <w:proofErr w:type="spellStart"/>
      <w:r w:rsidRPr="0033218D">
        <w:rPr>
          <w:rFonts w:cs="Times New Roman"/>
          <w:sz w:val="24"/>
          <w:szCs w:val="24"/>
          <w:lang w:val="it-IT"/>
        </w:rPr>
        <w:t>Voluntariado</w:t>
      </w:r>
      <w:proofErr w:type="spellEnd"/>
      <w:r w:rsidRPr="0033218D">
        <w:rPr>
          <w:rFonts w:cs="Times New Roman"/>
          <w:sz w:val="24"/>
          <w:szCs w:val="24"/>
          <w:lang w:val="it-IT"/>
        </w:rPr>
        <w:t>)</w:t>
      </w:r>
      <w:r w:rsidRPr="0033218D">
        <w:rPr>
          <w:rStyle w:val="Rimandonotaapidipagina"/>
          <w:rFonts w:cs="Times New Roman"/>
          <w:sz w:val="24"/>
          <w:szCs w:val="24"/>
          <w:lang w:val="it-IT"/>
        </w:rPr>
        <w:footnoteReference w:id="9"/>
      </w:r>
      <w:r w:rsidRPr="0033218D">
        <w:rPr>
          <w:rFonts w:cs="Times New Roman"/>
          <w:sz w:val="24"/>
          <w:szCs w:val="24"/>
          <w:lang w:val="it-IT"/>
        </w:rPr>
        <w:t xml:space="preserve">. </w:t>
      </w:r>
    </w:p>
    <w:p w14:paraId="046C4096" w14:textId="77777777" w:rsidR="00375A25" w:rsidRPr="0033218D" w:rsidRDefault="00375A25" w:rsidP="00375A25">
      <w:pPr>
        <w:spacing w:after="0" w:line="360" w:lineRule="auto"/>
        <w:jc w:val="both"/>
        <w:rPr>
          <w:rFonts w:cs="Times New Roman"/>
          <w:sz w:val="24"/>
          <w:szCs w:val="24"/>
          <w:lang w:val="it-IT"/>
        </w:rPr>
      </w:pPr>
      <w:r w:rsidRPr="0033218D">
        <w:rPr>
          <w:rFonts w:cs="Times New Roman"/>
          <w:sz w:val="24"/>
          <w:szCs w:val="24"/>
          <w:lang w:val="it-IT"/>
        </w:rPr>
        <w:t xml:space="preserve">I dati usati per analizzare la situazione della Spagna sono tratti dallo studio </w:t>
      </w:r>
      <w:r w:rsidRPr="0033218D">
        <w:rPr>
          <w:rFonts w:cs="Times New Roman"/>
          <w:i/>
          <w:sz w:val="24"/>
          <w:szCs w:val="24"/>
          <w:lang w:val="it-IT"/>
        </w:rPr>
        <w:t xml:space="preserve">Las </w:t>
      </w:r>
      <w:proofErr w:type="spellStart"/>
      <w:r w:rsidRPr="0033218D">
        <w:rPr>
          <w:rFonts w:cs="Times New Roman"/>
          <w:i/>
          <w:sz w:val="24"/>
          <w:szCs w:val="24"/>
          <w:lang w:val="it-IT"/>
        </w:rPr>
        <w:t>grandes</w:t>
      </w:r>
      <w:proofErr w:type="spellEnd"/>
      <w:r w:rsidRPr="0033218D">
        <w:rPr>
          <w:rFonts w:cs="Times New Roman"/>
          <w:i/>
          <w:sz w:val="24"/>
          <w:szCs w:val="24"/>
          <w:lang w:val="it-IT"/>
        </w:rPr>
        <w:t xml:space="preserve"> </w:t>
      </w:r>
      <w:proofErr w:type="spellStart"/>
      <w:r w:rsidRPr="0033218D">
        <w:rPr>
          <w:rFonts w:cs="Times New Roman"/>
          <w:i/>
          <w:sz w:val="24"/>
          <w:szCs w:val="24"/>
          <w:lang w:val="it-IT"/>
        </w:rPr>
        <w:t>cifras</w:t>
      </w:r>
      <w:proofErr w:type="spellEnd"/>
      <w:r w:rsidRPr="0033218D">
        <w:rPr>
          <w:rFonts w:cs="Times New Roman"/>
          <w:i/>
          <w:sz w:val="24"/>
          <w:szCs w:val="24"/>
          <w:lang w:val="it-IT"/>
        </w:rPr>
        <w:t xml:space="preserve"> de la </w:t>
      </w:r>
      <w:proofErr w:type="spellStart"/>
      <w:r w:rsidRPr="0033218D">
        <w:rPr>
          <w:rFonts w:cs="Times New Roman"/>
          <w:i/>
          <w:sz w:val="24"/>
          <w:szCs w:val="24"/>
          <w:lang w:val="it-IT"/>
        </w:rPr>
        <w:t>economía</w:t>
      </w:r>
      <w:proofErr w:type="spellEnd"/>
      <w:r w:rsidRPr="0033218D">
        <w:rPr>
          <w:rFonts w:cs="Times New Roman"/>
          <w:i/>
          <w:sz w:val="24"/>
          <w:szCs w:val="24"/>
          <w:lang w:val="it-IT"/>
        </w:rPr>
        <w:t xml:space="preserve"> social en </w:t>
      </w:r>
      <w:proofErr w:type="spellStart"/>
      <w:r w:rsidRPr="0033218D">
        <w:rPr>
          <w:rFonts w:cs="Times New Roman"/>
          <w:i/>
          <w:sz w:val="24"/>
          <w:szCs w:val="24"/>
          <w:lang w:val="it-IT"/>
        </w:rPr>
        <w:t>España</w:t>
      </w:r>
      <w:proofErr w:type="spellEnd"/>
      <w:r w:rsidRPr="0033218D">
        <w:rPr>
          <w:rFonts w:cs="Times New Roman"/>
          <w:i/>
          <w:sz w:val="24"/>
          <w:szCs w:val="24"/>
          <w:lang w:val="it-IT"/>
        </w:rPr>
        <w:t xml:space="preserve">. </w:t>
      </w:r>
      <w:proofErr w:type="spellStart"/>
      <w:r w:rsidRPr="0033218D">
        <w:rPr>
          <w:rFonts w:cs="Times New Roman"/>
          <w:i/>
          <w:sz w:val="24"/>
          <w:szCs w:val="24"/>
          <w:lang w:val="it-IT"/>
        </w:rPr>
        <w:t>Ámbito</w:t>
      </w:r>
      <w:proofErr w:type="spellEnd"/>
      <w:r w:rsidRPr="0033218D">
        <w:rPr>
          <w:rFonts w:cs="Times New Roman"/>
          <w:i/>
          <w:sz w:val="24"/>
          <w:szCs w:val="24"/>
          <w:lang w:val="it-IT"/>
        </w:rPr>
        <w:t xml:space="preserve">, </w:t>
      </w:r>
      <w:proofErr w:type="spellStart"/>
      <w:r w:rsidRPr="0033218D">
        <w:rPr>
          <w:rFonts w:cs="Times New Roman"/>
          <w:i/>
          <w:sz w:val="24"/>
          <w:szCs w:val="24"/>
          <w:lang w:val="it-IT"/>
        </w:rPr>
        <w:t>entidades</w:t>
      </w:r>
      <w:proofErr w:type="spellEnd"/>
      <w:r w:rsidRPr="0033218D">
        <w:rPr>
          <w:rFonts w:cs="Times New Roman"/>
          <w:i/>
          <w:sz w:val="24"/>
          <w:szCs w:val="24"/>
          <w:lang w:val="it-IT"/>
        </w:rPr>
        <w:t xml:space="preserve"> y </w:t>
      </w:r>
      <w:proofErr w:type="spellStart"/>
      <w:r w:rsidRPr="0033218D">
        <w:rPr>
          <w:rFonts w:cs="Times New Roman"/>
          <w:i/>
          <w:sz w:val="24"/>
          <w:szCs w:val="24"/>
          <w:lang w:val="it-IT"/>
        </w:rPr>
        <w:t>cifras</w:t>
      </w:r>
      <w:proofErr w:type="spellEnd"/>
      <w:r w:rsidRPr="0033218D">
        <w:rPr>
          <w:rFonts w:cs="Times New Roman"/>
          <w:i/>
          <w:sz w:val="24"/>
          <w:szCs w:val="24"/>
          <w:lang w:val="it-IT"/>
        </w:rPr>
        <w:t xml:space="preserve"> clave. </w:t>
      </w:r>
      <w:proofErr w:type="spellStart"/>
      <w:r w:rsidRPr="0033218D">
        <w:rPr>
          <w:rFonts w:cs="Times New Roman"/>
          <w:i/>
          <w:sz w:val="24"/>
          <w:szCs w:val="24"/>
          <w:lang w:val="it-IT"/>
        </w:rPr>
        <w:t>Año</w:t>
      </w:r>
      <w:proofErr w:type="spellEnd"/>
      <w:r w:rsidRPr="0033218D">
        <w:rPr>
          <w:rFonts w:cs="Times New Roman"/>
          <w:i/>
          <w:sz w:val="24"/>
          <w:szCs w:val="24"/>
          <w:lang w:val="it-IT"/>
        </w:rPr>
        <w:t xml:space="preserve"> 2008</w:t>
      </w:r>
      <w:r w:rsidRPr="0033218D">
        <w:rPr>
          <w:rFonts w:cs="Times New Roman"/>
          <w:sz w:val="24"/>
          <w:szCs w:val="24"/>
          <w:lang w:val="it-IT"/>
        </w:rPr>
        <w:t xml:space="preserve"> (Le grandi cifre dell’Economia Sociale in Spagna. Ambito, istituzioni e cifre chiave. Anno 2008)</w:t>
      </w:r>
      <w:r w:rsidR="00F77709" w:rsidRPr="0033218D">
        <w:rPr>
          <w:rFonts w:cs="Times New Roman"/>
          <w:sz w:val="24"/>
          <w:szCs w:val="24"/>
          <w:lang w:val="it-IT"/>
        </w:rPr>
        <w:t>,</w:t>
      </w:r>
      <w:r w:rsidRPr="0033218D">
        <w:rPr>
          <w:rFonts w:cs="Times New Roman"/>
          <w:sz w:val="24"/>
          <w:szCs w:val="24"/>
          <w:lang w:val="it-IT"/>
        </w:rPr>
        <w:t xml:space="preserve"> pubblicato dal CIRIEC-</w:t>
      </w:r>
      <w:proofErr w:type="spellStart"/>
      <w:r w:rsidRPr="0033218D">
        <w:rPr>
          <w:rFonts w:cs="Times New Roman"/>
          <w:sz w:val="24"/>
          <w:szCs w:val="24"/>
          <w:lang w:val="it-IT"/>
        </w:rPr>
        <w:t>España</w:t>
      </w:r>
      <w:proofErr w:type="spellEnd"/>
      <w:r w:rsidRPr="0033218D">
        <w:rPr>
          <w:rFonts w:cs="Times New Roman"/>
          <w:sz w:val="24"/>
          <w:szCs w:val="24"/>
          <w:lang w:val="it-IT"/>
        </w:rPr>
        <w:t xml:space="preserve"> (Osservatorio spagnolo dell'economia sociale)</w:t>
      </w:r>
      <w:r w:rsidR="00721BBD" w:rsidRPr="0033218D">
        <w:rPr>
          <w:rStyle w:val="Rimandonotaapidipagina"/>
          <w:rFonts w:cs="Times New Roman"/>
          <w:sz w:val="24"/>
          <w:szCs w:val="24"/>
          <w:lang w:val="it-IT"/>
        </w:rPr>
        <w:footnoteReference w:id="10"/>
      </w:r>
      <w:r w:rsidRPr="0033218D">
        <w:rPr>
          <w:rFonts w:cs="Times New Roman"/>
          <w:sz w:val="24"/>
          <w:szCs w:val="24"/>
          <w:lang w:val="it-IT"/>
        </w:rPr>
        <w:t xml:space="preserve">. </w:t>
      </w:r>
    </w:p>
    <w:p w14:paraId="47F65F0F" w14:textId="77777777" w:rsidR="00F77709" w:rsidRPr="0033218D" w:rsidRDefault="00A6663E" w:rsidP="00375A25">
      <w:pPr>
        <w:spacing w:after="0" w:line="360" w:lineRule="auto"/>
        <w:jc w:val="both"/>
        <w:rPr>
          <w:rFonts w:cs="Times New Roman"/>
          <w:sz w:val="24"/>
          <w:szCs w:val="24"/>
          <w:lang w:val="it-IT"/>
        </w:rPr>
      </w:pPr>
      <w:r w:rsidRPr="0033218D">
        <w:rPr>
          <w:rFonts w:cs="Times New Roman"/>
          <w:sz w:val="24"/>
          <w:szCs w:val="24"/>
          <w:lang w:val="it-IT"/>
        </w:rPr>
        <w:t xml:space="preserve">Secondo lo studio considerato, al 2008, in Spagna erano attive 155.917 organizzazioni facenti parte del sottosettore non di mercato dell’Economia Sociale, divise tra associazioni e fondazioni </w:t>
      </w:r>
      <w:r w:rsidR="00BC5B67" w:rsidRPr="0033218D">
        <w:rPr>
          <w:rFonts w:cs="Times New Roman"/>
          <w:sz w:val="24"/>
          <w:szCs w:val="24"/>
          <w:lang w:val="it-IT"/>
        </w:rPr>
        <w:t>che operano nel campo dell’azione sociale (27.345 associazioni, 1.644 fondazioni) e associazioni e fondazioni che svolgono altre attività (124.380 associazioni, 2.548</w:t>
      </w:r>
      <w:r w:rsidR="00FA3979" w:rsidRPr="0033218D">
        <w:rPr>
          <w:rFonts w:cs="Times New Roman"/>
          <w:sz w:val="24"/>
          <w:szCs w:val="24"/>
          <w:lang w:val="it-IT"/>
        </w:rPr>
        <w:t xml:space="preserve"> fondazioni), per un totale di 151.725 associazioni e 4.192 fondazioni. </w:t>
      </w:r>
    </w:p>
    <w:p w14:paraId="51A98E80" w14:textId="77777777" w:rsidR="00874AA0" w:rsidRPr="0033218D" w:rsidRDefault="00BC5B67" w:rsidP="00375A25">
      <w:pPr>
        <w:spacing w:after="0" w:line="360" w:lineRule="auto"/>
        <w:jc w:val="both"/>
        <w:rPr>
          <w:rFonts w:cs="Times New Roman"/>
          <w:sz w:val="24"/>
          <w:szCs w:val="24"/>
          <w:lang w:val="it-IT"/>
        </w:rPr>
      </w:pPr>
      <w:r w:rsidRPr="0033218D">
        <w:rPr>
          <w:rFonts w:cs="Times New Roman"/>
          <w:sz w:val="24"/>
          <w:szCs w:val="24"/>
          <w:lang w:val="it-IT"/>
        </w:rPr>
        <w:t>I posti di lavoro generati dalle associazioni sono 470.348 (287.285 nel settore dell’azione sociale, 183.062 negli altri settori di attività), mentre i posti di lavoro creati dalle fondazioni sono 46.950 (28.868 nel settore dell’azione sociale, 18.082 negli altri settori di attività)</w:t>
      </w:r>
      <w:r w:rsidR="00FA3979" w:rsidRPr="0033218D">
        <w:rPr>
          <w:rFonts w:cs="Times New Roman"/>
          <w:sz w:val="24"/>
          <w:szCs w:val="24"/>
          <w:lang w:val="it-IT"/>
        </w:rPr>
        <w:t>, per un totale di 517.298.</w:t>
      </w:r>
    </w:p>
    <w:p w14:paraId="70CCAC59" w14:textId="77777777" w:rsidR="00FF629C" w:rsidRPr="0033218D" w:rsidRDefault="00874AA0" w:rsidP="00375A25">
      <w:pPr>
        <w:spacing w:after="0" w:line="360" w:lineRule="auto"/>
        <w:jc w:val="both"/>
        <w:rPr>
          <w:rFonts w:cs="Times New Roman"/>
          <w:sz w:val="24"/>
          <w:szCs w:val="24"/>
          <w:lang w:val="it-IT"/>
        </w:rPr>
      </w:pPr>
      <w:r w:rsidRPr="0033218D">
        <w:rPr>
          <w:rFonts w:cs="Times New Roman"/>
          <w:sz w:val="24"/>
          <w:szCs w:val="24"/>
          <w:lang w:val="it-IT"/>
        </w:rPr>
        <w:t xml:space="preserve">Lo studio sopraccitato fornisce anche informazioni riguardo il settore di attività in cui operano le associazioni e fondazioni appartenenti al settore non di mercato dell’Economia Sociale in Spagna. Il 59,5% delle associazioni si occupa di cultura, sport e attività ricreative, il 10, 9% si occupa di educazione e ricerca, l’8,3% si occupa di servizi sociali. Le restanti associazioni si occupano di salute (4,3%), ambiente (3,1%), sviluppo comunitario e accoglienza (4,6%), diritti sociali, assistenza legale e politica (1,5%), </w:t>
      </w:r>
      <w:r w:rsidR="00FF629C" w:rsidRPr="0033218D">
        <w:rPr>
          <w:rFonts w:cs="Times New Roman"/>
          <w:sz w:val="24"/>
          <w:szCs w:val="24"/>
          <w:lang w:val="it-IT"/>
        </w:rPr>
        <w:t xml:space="preserve">filantropia (2,7%), religione (2,8%), ambito internazionale (1%). Infine, l’1,3% sono associazioni professionali o di sindacati. </w:t>
      </w:r>
    </w:p>
    <w:p w14:paraId="76FCC917" w14:textId="77777777" w:rsidR="004B55D8" w:rsidRPr="0033218D" w:rsidRDefault="00FF629C" w:rsidP="00375A25">
      <w:pPr>
        <w:spacing w:after="0" w:line="360" w:lineRule="auto"/>
        <w:jc w:val="both"/>
        <w:rPr>
          <w:rFonts w:cs="Times New Roman"/>
          <w:sz w:val="24"/>
          <w:szCs w:val="24"/>
          <w:lang w:val="it-IT"/>
        </w:rPr>
      </w:pPr>
      <w:r w:rsidRPr="0033218D">
        <w:rPr>
          <w:rFonts w:cs="Times New Roman"/>
          <w:noProof/>
          <w:sz w:val="24"/>
          <w:szCs w:val="24"/>
          <w:lang w:val="it-IT" w:eastAsia="it-IT"/>
        </w:rPr>
        <w:lastRenderedPageBreak/>
        <w:drawing>
          <wp:inline distT="0" distB="0" distL="0" distR="0" wp14:anchorId="42099555" wp14:editId="04B2A2F7">
            <wp:extent cx="5828857" cy="3936425"/>
            <wp:effectExtent l="0" t="0" r="0" b="0"/>
            <wp:docPr id="11" name="Gra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BB73CF" w14:textId="77777777" w:rsidR="007C2C13" w:rsidRPr="0033218D" w:rsidRDefault="00354CAD" w:rsidP="00375A25">
      <w:pPr>
        <w:spacing w:after="0" w:line="360" w:lineRule="auto"/>
        <w:jc w:val="both"/>
        <w:rPr>
          <w:rFonts w:cs="Times New Roman"/>
          <w:sz w:val="24"/>
          <w:szCs w:val="24"/>
          <w:lang w:val="it-IT"/>
        </w:rPr>
      </w:pPr>
      <w:r w:rsidRPr="0033218D">
        <w:rPr>
          <w:rFonts w:cs="Times New Roman"/>
          <w:sz w:val="24"/>
          <w:szCs w:val="24"/>
          <w:lang w:val="it-IT"/>
        </w:rPr>
        <w:t>Le fondazioni operano nei medesimi settori nelle seguenti percentuali: cultura, sport e attività ricreative (20,3%), educazione e ricerca (30,5%), servizi sociali (27,9%), salute (6,3%), ambiente (2,5%), sviluppo comunitario (0,7%), diritti sociali (1,9%), filantropia (4,6</w:t>
      </w:r>
      <w:r w:rsidR="006A4544" w:rsidRPr="0033218D">
        <w:rPr>
          <w:rFonts w:cs="Times New Roman"/>
          <w:sz w:val="24"/>
          <w:szCs w:val="24"/>
          <w:lang w:val="it-IT"/>
        </w:rPr>
        <w:t>%), religione (0,6</w:t>
      </w:r>
      <w:r w:rsidRPr="0033218D">
        <w:rPr>
          <w:rFonts w:cs="Times New Roman"/>
          <w:sz w:val="24"/>
          <w:szCs w:val="24"/>
          <w:lang w:val="it-IT"/>
        </w:rPr>
        <w:t>%), ambito internazionale (</w:t>
      </w:r>
      <w:r w:rsidR="006A4544" w:rsidRPr="0033218D">
        <w:rPr>
          <w:rFonts w:cs="Times New Roman"/>
          <w:sz w:val="24"/>
          <w:szCs w:val="24"/>
          <w:lang w:val="it-IT"/>
        </w:rPr>
        <w:t xml:space="preserve">4,1%), </w:t>
      </w:r>
      <w:r w:rsidRPr="0033218D">
        <w:rPr>
          <w:rFonts w:cs="Times New Roman"/>
          <w:sz w:val="24"/>
          <w:szCs w:val="24"/>
          <w:lang w:val="it-IT"/>
        </w:rPr>
        <w:t>associazio</w:t>
      </w:r>
      <w:r w:rsidR="006A4544" w:rsidRPr="0033218D">
        <w:rPr>
          <w:rFonts w:cs="Times New Roman"/>
          <w:sz w:val="24"/>
          <w:szCs w:val="24"/>
          <w:lang w:val="it-IT"/>
        </w:rPr>
        <w:t xml:space="preserve">ni professionali o di sindacati (0,6%). </w:t>
      </w:r>
    </w:p>
    <w:p w14:paraId="6456C129" w14:textId="77777777" w:rsidR="004B55D8" w:rsidRPr="0033218D" w:rsidRDefault="006A4544" w:rsidP="009B7380">
      <w:pPr>
        <w:spacing w:after="0" w:line="360" w:lineRule="auto"/>
        <w:jc w:val="center"/>
        <w:rPr>
          <w:rFonts w:cs="Times New Roman"/>
          <w:sz w:val="24"/>
          <w:szCs w:val="24"/>
          <w:lang w:val="it-IT"/>
        </w:rPr>
      </w:pPr>
      <w:r w:rsidRPr="0033218D">
        <w:rPr>
          <w:rFonts w:cs="Times New Roman"/>
          <w:noProof/>
          <w:sz w:val="24"/>
          <w:szCs w:val="24"/>
          <w:lang w:val="it-IT" w:eastAsia="it-IT"/>
        </w:rPr>
        <w:drawing>
          <wp:inline distT="0" distB="0" distL="0" distR="0" wp14:anchorId="5422A357" wp14:editId="4FE110A1">
            <wp:extent cx="5265331" cy="3774558"/>
            <wp:effectExtent l="19050" t="0" r="11519" b="0"/>
            <wp:docPr id="12" name="Gra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3D307C" w14:textId="77777777" w:rsidR="007333C8" w:rsidRPr="0033218D" w:rsidRDefault="00D93E5B" w:rsidP="007210E3">
      <w:pPr>
        <w:spacing w:after="0" w:line="360" w:lineRule="auto"/>
        <w:jc w:val="both"/>
        <w:rPr>
          <w:rFonts w:cs="Times New Roman"/>
          <w:sz w:val="24"/>
          <w:szCs w:val="24"/>
          <w:lang w:val="it-IT"/>
        </w:rPr>
      </w:pPr>
      <w:r w:rsidRPr="0033218D">
        <w:rPr>
          <w:rFonts w:cs="Times New Roman"/>
          <w:sz w:val="24"/>
          <w:szCs w:val="24"/>
          <w:lang w:val="it-IT"/>
        </w:rPr>
        <w:lastRenderedPageBreak/>
        <w:t>Infine, i volontari che operano nelle associazioni sono 4.142.091, mentre quelli impegnati nelle fondazioni sono 86.774, per un totale di</w:t>
      </w:r>
      <w:r w:rsidR="00E038AF" w:rsidRPr="0033218D">
        <w:rPr>
          <w:rFonts w:cs="Times New Roman"/>
          <w:sz w:val="24"/>
          <w:szCs w:val="24"/>
          <w:lang w:val="it-IT"/>
        </w:rPr>
        <w:t xml:space="preserve"> 4.228.865.</w:t>
      </w:r>
    </w:p>
    <w:p w14:paraId="197A0926" w14:textId="77777777" w:rsidR="00203178" w:rsidRPr="009B7380" w:rsidRDefault="00203178" w:rsidP="00193DBE">
      <w:pPr>
        <w:spacing w:after="0" w:line="360" w:lineRule="auto"/>
        <w:jc w:val="center"/>
        <w:rPr>
          <w:rFonts w:cs="Times New Roman"/>
          <w:b/>
          <w:color w:val="0000FF"/>
          <w:sz w:val="24"/>
          <w:szCs w:val="24"/>
          <w:lang w:val="it-IT"/>
        </w:rPr>
      </w:pPr>
      <w:r w:rsidRPr="009B7380">
        <w:rPr>
          <w:rFonts w:cs="Times New Roman"/>
          <w:b/>
          <w:color w:val="0000FF"/>
          <w:sz w:val="24"/>
          <w:szCs w:val="24"/>
          <w:lang w:val="it-IT"/>
        </w:rPr>
        <w:t>REGNO UNITO</w:t>
      </w:r>
    </w:p>
    <w:p w14:paraId="79BDB345" w14:textId="77777777" w:rsidR="00F56E4D" w:rsidRPr="0033218D" w:rsidRDefault="00D36D3D" w:rsidP="007210E3">
      <w:pPr>
        <w:spacing w:after="0" w:line="360" w:lineRule="auto"/>
        <w:jc w:val="both"/>
        <w:rPr>
          <w:rFonts w:cs="Times New Roman"/>
          <w:sz w:val="24"/>
          <w:szCs w:val="24"/>
          <w:lang w:val="it-IT"/>
        </w:rPr>
      </w:pPr>
      <w:r w:rsidRPr="0033218D">
        <w:rPr>
          <w:rFonts w:cs="Times New Roman"/>
          <w:sz w:val="24"/>
          <w:szCs w:val="24"/>
          <w:lang w:val="it-IT"/>
        </w:rPr>
        <w:t xml:space="preserve">Nel 1998, nel Regno Unito è stato approvato </w:t>
      </w:r>
      <w:r w:rsidR="00F56E4D" w:rsidRPr="0033218D">
        <w:rPr>
          <w:rFonts w:cs="Times New Roman"/>
          <w:sz w:val="24"/>
          <w:szCs w:val="24"/>
          <w:lang w:val="it-IT"/>
        </w:rPr>
        <w:t xml:space="preserve">il </w:t>
      </w:r>
      <w:r w:rsidR="00F56E4D" w:rsidRPr="0033218D">
        <w:rPr>
          <w:rFonts w:cs="Times New Roman"/>
          <w:i/>
          <w:sz w:val="24"/>
          <w:szCs w:val="24"/>
          <w:lang w:val="it-IT"/>
        </w:rPr>
        <w:t>Compact</w:t>
      </w:r>
      <w:r w:rsidRPr="0033218D">
        <w:rPr>
          <w:rStyle w:val="Rimandonotaapidipagina"/>
          <w:rFonts w:cs="Times New Roman"/>
          <w:sz w:val="24"/>
          <w:szCs w:val="24"/>
          <w:lang w:val="it-IT"/>
        </w:rPr>
        <w:footnoteReference w:id="11"/>
      </w:r>
      <w:r w:rsidR="00F56E4D" w:rsidRPr="0033218D">
        <w:rPr>
          <w:rFonts w:cs="Times New Roman"/>
          <w:sz w:val="24"/>
          <w:szCs w:val="24"/>
          <w:lang w:val="it-IT"/>
        </w:rPr>
        <w:t xml:space="preserve">, </w:t>
      </w:r>
      <w:r w:rsidRPr="0033218D">
        <w:rPr>
          <w:rFonts w:cs="Times New Roman"/>
          <w:sz w:val="24"/>
          <w:szCs w:val="24"/>
          <w:lang w:val="it-IT"/>
        </w:rPr>
        <w:t xml:space="preserve">un accordo tra il governo e le organizzazioni del terzo settore e del settore del volontariato che punta a migliorare le relazioni tra le due parti in modo da trarne reciproco vantaggio per il beneficio della comunità e dei cittadini. L’accordo è stato rinnovato nel 2010, a dimostrazione dell’impegno continuo del governo inglese per lo sviluppo e il miglioramento del terzo settore e del volontariato. </w:t>
      </w:r>
    </w:p>
    <w:p w14:paraId="7D934E4E" w14:textId="77777777" w:rsidR="00F420BB" w:rsidRPr="0033218D" w:rsidRDefault="001C34E8" w:rsidP="007210E3">
      <w:pPr>
        <w:spacing w:after="0" w:line="360" w:lineRule="auto"/>
        <w:jc w:val="both"/>
        <w:rPr>
          <w:rFonts w:cs="Times New Roman"/>
          <w:sz w:val="24"/>
          <w:szCs w:val="24"/>
          <w:lang w:val="it-IT"/>
        </w:rPr>
      </w:pPr>
      <w:r w:rsidRPr="0033218D">
        <w:rPr>
          <w:rFonts w:cs="Times New Roman"/>
          <w:sz w:val="24"/>
          <w:szCs w:val="24"/>
          <w:lang w:val="it-IT"/>
        </w:rPr>
        <w:t>S</w:t>
      </w:r>
      <w:r w:rsidR="0000148D" w:rsidRPr="0033218D">
        <w:rPr>
          <w:rFonts w:cs="Times New Roman"/>
          <w:sz w:val="24"/>
          <w:szCs w:val="24"/>
          <w:lang w:val="it-IT"/>
        </w:rPr>
        <w:t xml:space="preserve">econdo l'indagine </w:t>
      </w:r>
      <w:r w:rsidRPr="0033218D">
        <w:rPr>
          <w:rFonts w:cs="Times New Roman"/>
          <w:sz w:val="24"/>
          <w:szCs w:val="24"/>
          <w:lang w:val="it-IT"/>
        </w:rPr>
        <w:t xml:space="preserve">realizzata </w:t>
      </w:r>
      <w:r w:rsidR="0000148D" w:rsidRPr="0033218D">
        <w:rPr>
          <w:rFonts w:cs="Times New Roman"/>
          <w:sz w:val="24"/>
          <w:szCs w:val="24"/>
          <w:lang w:val="it-IT"/>
        </w:rPr>
        <w:t>dal</w:t>
      </w:r>
      <w:r w:rsidR="007E304C" w:rsidRPr="0033218D">
        <w:rPr>
          <w:rFonts w:cs="Times New Roman"/>
          <w:sz w:val="24"/>
          <w:szCs w:val="24"/>
          <w:lang w:val="it-IT"/>
        </w:rPr>
        <w:t>l’</w:t>
      </w:r>
      <w:r w:rsidR="0000148D" w:rsidRPr="0033218D">
        <w:rPr>
          <w:rFonts w:cs="Times New Roman"/>
          <w:sz w:val="24"/>
          <w:szCs w:val="24"/>
          <w:lang w:val="it-IT"/>
        </w:rPr>
        <w:t>NCVO</w:t>
      </w:r>
      <w:r w:rsidRPr="0033218D">
        <w:rPr>
          <w:rFonts w:cs="Times New Roman"/>
          <w:sz w:val="24"/>
          <w:szCs w:val="24"/>
          <w:lang w:val="it-IT"/>
        </w:rPr>
        <w:t xml:space="preserve"> (National </w:t>
      </w:r>
      <w:proofErr w:type="spellStart"/>
      <w:r w:rsidRPr="0033218D">
        <w:rPr>
          <w:rFonts w:cs="Times New Roman"/>
          <w:sz w:val="24"/>
          <w:szCs w:val="24"/>
          <w:lang w:val="it-IT"/>
        </w:rPr>
        <w:t>Council</w:t>
      </w:r>
      <w:proofErr w:type="spellEnd"/>
      <w:r w:rsidRPr="0033218D">
        <w:rPr>
          <w:rFonts w:cs="Times New Roman"/>
          <w:sz w:val="24"/>
          <w:szCs w:val="24"/>
          <w:lang w:val="it-IT"/>
        </w:rPr>
        <w:t xml:space="preserve"> for </w:t>
      </w:r>
      <w:proofErr w:type="spellStart"/>
      <w:r w:rsidRPr="0033218D">
        <w:rPr>
          <w:rFonts w:cs="Times New Roman"/>
          <w:sz w:val="24"/>
          <w:szCs w:val="24"/>
          <w:lang w:val="it-IT"/>
        </w:rPr>
        <w:t>Voluntary</w:t>
      </w:r>
      <w:proofErr w:type="spellEnd"/>
      <w:r w:rsidRPr="0033218D">
        <w:rPr>
          <w:rFonts w:cs="Times New Roman"/>
          <w:sz w:val="24"/>
          <w:szCs w:val="24"/>
          <w:lang w:val="it-IT"/>
        </w:rPr>
        <w:t xml:space="preserve"> </w:t>
      </w:r>
      <w:proofErr w:type="spellStart"/>
      <w:r w:rsidRPr="0033218D">
        <w:rPr>
          <w:rFonts w:cs="Times New Roman"/>
          <w:sz w:val="24"/>
          <w:szCs w:val="24"/>
          <w:lang w:val="it-IT"/>
        </w:rPr>
        <w:t>Organisations</w:t>
      </w:r>
      <w:proofErr w:type="spellEnd"/>
      <w:r w:rsidRPr="0033218D">
        <w:rPr>
          <w:rFonts w:cs="Times New Roman"/>
          <w:sz w:val="24"/>
          <w:szCs w:val="24"/>
          <w:lang w:val="it-IT"/>
        </w:rPr>
        <w:t>)</w:t>
      </w:r>
      <w:r w:rsidR="0000148D" w:rsidRPr="0033218D">
        <w:rPr>
          <w:rFonts w:cs="Times New Roman"/>
          <w:sz w:val="24"/>
          <w:szCs w:val="24"/>
          <w:lang w:val="it-IT"/>
        </w:rPr>
        <w:t xml:space="preserve"> </w:t>
      </w:r>
      <w:r w:rsidRPr="0033218D">
        <w:rPr>
          <w:rFonts w:cs="Times New Roman"/>
          <w:sz w:val="24"/>
          <w:szCs w:val="24"/>
          <w:lang w:val="it-IT"/>
        </w:rPr>
        <w:t xml:space="preserve">e pubblicata </w:t>
      </w:r>
      <w:r w:rsidR="00322E7D" w:rsidRPr="0033218D">
        <w:rPr>
          <w:rFonts w:cs="Times New Roman"/>
          <w:sz w:val="24"/>
          <w:szCs w:val="24"/>
          <w:lang w:val="it-IT"/>
        </w:rPr>
        <w:t xml:space="preserve">nello UK </w:t>
      </w:r>
      <w:proofErr w:type="spellStart"/>
      <w:r w:rsidR="0000148D" w:rsidRPr="0033218D">
        <w:rPr>
          <w:rFonts w:cs="Times New Roman"/>
          <w:sz w:val="24"/>
          <w:szCs w:val="24"/>
          <w:lang w:val="it-IT"/>
        </w:rPr>
        <w:t>Civil</w:t>
      </w:r>
      <w:proofErr w:type="spellEnd"/>
      <w:r w:rsidR="0000148D" w:rsidRPr="0033218D">
        <w:rPr>
          <w:rFonts w:cs="Times New Roman"/>
          <w:sz w:val="24"/>
          <w:szCs w:val="24"/>
          <w:lang w:val="it-IT"/>
        </w:rPr>
        <w:t xml:space="preserve"> Society Almanac 2016</w:t>
      </w:r>
      <w:r w:rsidR="0017184A" w:rsidRPr="0033218D">
        <w:rPr>
          <w:rStyle w:val="Rimandonotaapidipagina"/>
          <w:rFonts w:cs="Times New Roman"/>
          <w:sz w:val="24"/>
          <w:szCs w:val="24"/>
          <w:lang w:val="it-IT"/>
        </w:rPr>
        <w:footnoteReference w:id="12"/>
      </w:r>
      <w:r w:rsidR="0000148D" w:rsidRPr="0033218D">
        <w:rPr>
          <w:rFonts w:cs="Times New Roman"/>
          <w:sz w:val="24"/>
          <w:szCs w:val="24"/>
          <w:lang w:val="it-IT"/>
        </w:rPr>
        <w:t xml:space="preserve">, </w:t>
      </w:r>
      <w:r w:rsidRPr="0033218D">
        <w:rPr>
          <w:rFonts w:cs="Times New Roman"/>
          <w:sz w:val="24"/>
          <w:szCs w:val="24"/>
          <w:lang w:val="it-IT"/>
        </w:rPr>
        <w:t>nel biennio 2013/2014 nel Regno Unito erano presenti</w:t>
      </w:r>
      <w:r w:rsidR="0000148D" w:rsidRPr="0033218D">
        <w:rPr>
          <w:rFonts w:cs="Times New Roman"/>
          <w:sz w:val="24"/>
          <w:szCs w:val="24"/>
          <w:lang w:val="it-IT"/>
        </w:rPr>
        <w:t xml:space="preserve"> 162</w:t>
      </w:r>
      <w:r w:rsidR="002B3C74" w:rsidRPr="0033218D">
        <w:rPr>
          <w:rFonts w:cs="Times New Roman"/>
          <w:sz w:val="24"/>
          <w:szCs w:val="24"/>
          <w:lang w:val="it-IT"/>
        </w:rPr>
        <w:t>.965 organizzazioni</w:t>
      </w:r>
      <w:r w:rsidR="00F420BB" w:rsidRPr="0033218D">
        <w:rPr>
          <w:rFonts w:cs="Times New Roman"/>
          <w:sz w:val="24"/>
          <w:szCs w:val="24"/>
          <w:lang w:val="it-IT"/>
        </w:rPr>
        <w:t xml:space="preserve"> di beneficenza</w:t>
      </w:r>
      <w:r w:rsidR="0000148D" w:rsidRPr="0033218D">
        <w:rPr>
          <w:rFonts w:cs="Times New Roman"/>
          <w:sz w:val="24"/>
          <w:szCs w:val="24"/>
          <w:lang w:val="it-IT"/>
        </w:rPr>
        <w:t>, le quali generano 827.000 posti di lavoro</w:t>
      </w:r>
      <w:r w:rsidR="00F420BB" w:rsidRPr="0033218D">
        <w:rPr>
          <w:rFonts w:cs="Times New Roman"/>
          <w:sz w:val="24"/>
          <w:szCs w:val="24"/>
          <w:lang w:val="it-IT"/>
        </w:rPr>
        <w:t>, di cui il 62% a tempo pieno (513.619) e il 38% part-time (312.696).</w:t>
      </w:r>
      <w:r w:rsidR="004D5226" w:rsidRPr="0033218D">
        <w:rPr>
          <w:rFonts w:cs="Times New Roman"/>
          <w:sz w:val="24"/>
          <w:szCs w:val="24"/>
          <w:lang w:val="it-IT"/>
        </w:rPr>
        <w:t xml:space="preserve"> I dati sui posti di lavoro si riferiscono al 2015.</w:t>
      </w:r>
    </w:p>
    <w:p w14:paraId="17300A70" w14:textId="77777777" w:rsidR="001C34E8" w:rsidRPr="0033218D" w:rsidRDefault="001C34E8" w:rsidP="007210E3">
      <w:pPr>
        <w:spacing w:after="0" w:line="360" w:lineRule="auto"/>
        <w:jc w:val="both"/>
        <w:rPr>
          <w:rFonts w:cs="Times New Roman"/>
          <w:sz w:val="24"/>
          <w:szCs w:val="24"/>
          <w:lang w:val="it-IT"/>
        </w:rPr>
      </w:pPr>
      <w:r w:rsidRPr="0033218D">
        <w:rPr>
          <w:rFonts w:cs="Times New Roman"/>
          <w:sz w:val="24"/>
          <w:szCs w:val="24"/>
          <w:lang w:val="it-IT"/>
        </w:rPr>
        <w:t>L’indagine da cui sono tratti i dati in esame prende in considerazione solamente le organizzazioni non-profit e di volontariato che rientrano ne</w:t>
      </w:r>
      <w:r w:rsidR="002B3C74" w:rsidRPr="0033218D">
        <w:rPr>
          <w:rFonts w:cs="Times New Roman"/>
          <w:sz w:val="24"/>
          <w:szCs w:val="24"/>
          <w:lang w:val="it-IT"/>
        </w:rPr>
        <w:t>lla definizione di “organizzazione</w:t>
      </w:r>
      <w:r w:rsidRPr="0033218D">
        <w:rPr>
          <w:rFonts w:cs="Times New Roman"/>
          <w:sz w:val="24"/>
          <w:szCs w:val="24"/>
          <w:lang w:val="it-IT"/>
        </w:rPr>
        <w:t xml:space="preserve"> di beneficenza”</w:t>
      </w:r>
      <w:r w:rsidR="006E64BB" w:rsidRPr="0033218D">
        <w:rPr>
          <w:rFonts w:cs="Times New Roman"/>
          <w:sz w:val="24"/>
          <w:szCs w:val="24"/>
          <w:lang w:val="it-IT"/>
        </w:rPr>
        <w:t xml:space="preserve"> (“general charity”), fornita dallo stesso NCVO</w:t>
      </w:r>
      <w:r w:rsidR="0017184A" w:rsidRPr="0033218D">
        <w:rPr>
          <w:rFonts w:cs="Times New Roman"/>
          <w:sz w:val="24"/>
          <w:szCs w:val="24"/>
          <w:lang w:val="it-IT"/>
        </w:rPr>
        <w:t xml:space="preserve"> sulla base di studi precedenti effettuati da vari accademici</w:t>
      </w:r>
      <w:r w:rsidR="00704C2D" w:rsidRPr="0033218D">
        <w:rPr>
          <w:rStyle w:val="Rimandonotaapidipagina"/>
          <w:rFonts w:cs="Times New Roman"/>
          <w:sz w:val="24"/>
          <w:szCs w:val="24"/>
          <w:lang w:val="it-IT"/>
        </w:rPr>
        <w:footnoteReference w:id="13"/>
      </w:r>
      <w:r w:rsidR="006E64BB" w:rsidRPr="0033218D">
        <w:rPr>
          <w:rFonts w:cs="Times New Roman"/>
          <w:sz w:val="24"/>
          <w:szCs w:val="24"/>
          <w:lang w:val="it-IT"/>
        </w:rPr>
        <w:t>. Un’organizzazione senza scopo di lucro, per esse</w:t>
      </w:r>
      <w:r w:rsidR="002B3C74" w:rsidRPr="0033218D">
        <w:rPr>
          <w:rFonts w:cs="Times New Roman"/>
          <w:sz w:val="24"/>
          <w:szCs w:val="24"/>
          <w:lang w:val="it-IT"/>
        </w:rPr>
        <w:t>re considerata come organizzazione</w:t>
      </w:r>
      <w:r w:rsidR="006E64BB" w:rsidRPr="0033218D">
        <w:rPr>
          <w:rFonts w:cs="Times New Roman"/>
          <w:sz w:val="24"/>
          <w:szCs w:val="24"/>
          <w:lang w:val="it-IT"/>
        </w:rPr>
        <w:t xml:space="preserve"> di beneficenza, deve</w:t>
      </w:r>
      <w:r w:rsidR="0017123B" w:rsidRPr="0033218D">
        <w:rPr>
          <w:rFonts w:cs="Times New Roman"/>
          <w:sz w:val="24"/>
          <w:szCs w:val="24"/>
          <w:lang w:val="it-IT"/>
        </w:rPr>
        <w:t xml:space="preserve"> quindi</w:t>
      </w:r>
      <w:r w:rsidR="006E64BB" w:rsidRPr="0033218D">
        <w:rPr>
          <w:rFonts w:cs="Times New Roman"/>
          <w:sz w:val="24"/>
          <w:szCs w:val="24"/>
          <w:lang w:val="it-IT"/>
        </w:rPr>
        <w:t xml:space="preserve"> soddisfare i seguenti criteri: </w:t>
      </w:r>
    </w:p>
    <w:p w14:paraId="290D2728" w14:textId="77777777" w:rsidR="0017123B" w:rsidRPr="0033218D" w:rsidRDefault="0017123B" w:rsidP="0017123B">
      <w:pPr>
        <w:pStyle w:val="Paragrafoelenco"/>
        <w:numPr>
          <w:ilvl w:val="0"/>
          <w:numId w:val="5"/>
        </w:numPr>
        <w:spacing w:after="0" w:line="360" w:lineRule="auto"/>
        <w:jc w:val="both"/>
        <w:rPr>
          <w:rFonts w:cs="Times New Roman"/>
          <w:sz w:val="24"/>
          <w:szCs w:val="24"/>
          <w:lang w:val="it-IT"/>
        </w:rPr>
      </w:pPr>
      <w:r w:rsidRPr="0033218D">
        <w:rPr>
          <w:rFonts w:cs="Times New Roman"/>
          <w:sz w:val="24"/>
          <w:szCs w:val="24"/>
          <w:lang w:val="it-IT"/>
        </w:rPr>
        <w:t>ufficialità (deve essere istituzionalizzata in certa misura);</w:t>
      </w:r>
    </w:p>
    <w:p w14:paraId="78A3F368" w14:textId="77777777" w:rsidR="0017123B" w:rsidRPr="0033218D" w:rsidRDefault="0017123B" w:rsidP="0017123B">
      <w:pPr>
        <w:pStyle w:val="Paragrafoelenco"/>
        <w:numPr>
          <w:ilvl w:val="0"/>
          <w:numId w:val="5"/>
        </w:numPr>
        <w:spacing w:after="0" w:line="360" w:lineRule="auto"/>
        <w:jc w:val="both"/>
        <w:rPr>
          <w:rFonts w:cs="Times New Roman"/>
          <w:sz w:val="24"/>
          <w:szCs w:val="24"/>
          <w:lang w:val="it-IT"/>
        </w:rPr>
      </w:pPr>
      <w:r w:rsidRPr="0033218D">
        <w:rPr>
          <w:rFonts w:cs="Times New Roman"/>
          <w:sz w:val="24"/>
          <w:szCs w:val="24"/>
          <w:lang w:val="it-IT"/>
        </w:rPr>
        <w:t>autonomia (deve essere separata dallo stato);</w:t>
      </w:r>
    </w:p>
    <w:p w14:paraId="44BDE0BB" w14:textId="77777777" w:rsidR="0017123B" w:rsidRPr="0033218D" w:rsidRDefault="0017123B" w:rsidP="0017123B">
      <w:pPr>
        <w:pStyle w:val="Paragrafoelenco"/>
        <w:numPr>
          <w:ilvl w:val="0"/>
          <w:numId w:val="5"/>
        </w:numPr>
        <w:spacing w:after="0" w:line="360" w:lineRule="auto"/>
        <w:jc w:val="both"/>
        <w:rPr>
          <w:rFonts w:cs="Times New Roman"/>
          <w:sz w:val="24"/>
          <w:szCs w:val="24"/>
          <w:lang w:val="it-IT"/>
        </w:rPr>
      </w:pPr>
      <w:r w:rsidRPr="0033218D">
        <w:rPr>
          <w:rFonts w:cs="Times New Roman"/>
          <w:sz w:val="24"/>
          <w:szCs w:val="24"/>
          <w:lang w:val="it-IT"/>
        </w:rPr>
        <w:t>assenza di scopo di lucro;</w:t>
      </w:r>
    </w:p>
    <w:p w14:paraId="43633AD4" w14:textId="77777777" w:rsidR="0017123B" w:rsidRPr="0033218D" w:rsidRDefault="0017123B" w:rsidP="0017123B">
      <w:pPr>
        <w:pStyle w:val="Paragrafoelenco"/>
        <w:numPr>
          <w:ilvl w:val="0"/>
          <w:numId w:val="5"/>
        </w:numPr>
        <w:spacing w:after="0" w:line="360" w:lineRule="auto"/>
        <w:jc w:val="both"/>
        <w:rPr>
          <w:rFonts w:cs="Times New Roman"/>
          <w:sz w:val="24"/>
          <w:szCs w:val="24"/>
          <w:lang w:val="it-IT"/>
        </w:rPr>
      </w:pPr>
      <w:r w:rsidRPr="0033218D">
        <w:rPr>
          <w:rFonts w:cs="Times New Roman"/>
          <w:sz w:val="24"/>
          <w:szCs w:val="24"/>
          <w:lang w:val="it-IT"/>
        </w:rPr>
        <w:t>autonomia di gestione;</w:t>
      </w:r>
    </w:p>
    <w:p w14:paraId="50D4A923" w14:textId="77777777" w:rsidR="0017123B" w:rsidRPr="0033218D" w:rsidRDefault="0017123B" w:rsidP="0017123B">
      <w:pPr>
        <w:pStyle w:val="Paragrafoelenco"/>
        <w:numPr>
          <w:ilvl w:val="0"/>
          <w:numId w:val="5"/>
        </w:numPr>
        <w:spacing w:after="0" w:line="360" w:lineRule="auto"/>
        <w:jc w:val="both"/>
        <w:rPr>
          <w:rFonts w:cs="Times New Roman"/>
          <w:sz w:val="24"/>
          <w:szCs w:val="24"/>
          <w:lang w:val="it-IT"/>
        </w:rPr>
      </w:pPr>
      <w:r w:rsidRPr="0033218D">
        <w:rPr>
          <w:rFonts w:cs="Times New Roman"/>
          <w:sz w:val="24"/>
          <w:szCs w:val="24"/>
          <w:lang w:val="it-IT"/>
        </w:rPr>
        <w:t>volontariato (deve includere un grado significativo di partecipazione volontaria);</w:t>
      </w:r>
    </w:p>
    <w:p w14:paraId="0969808E" w14:textId="77777777" w:rsidR="0017123B" w:rsidRPr="0033218D" w:rsidRDefault="0017123B" w:rsidP="0017123B">
      <w:pPr>
        <w:pStyle w:val="Paragrafoelenco"/>
        <w:numPr>
          <w:ilvl w:val="0"/>
          <w:numId w:val="5"/>
        </w:numPr>
        <w:spacing w:after="0" w:line="360" w:lineRule="auto"/>
        <w:jc w:val="both"/>
        <w:rPr>
          <w:rFonts w:cs="Times New Roman"/>
          <w:sz w:val="24"/>
          <w:szCs w:val="24"/>
          <w:lang w:val="it-IT"/>
        </w:rPr>
      </w:pPr>
      <w:r w:rsidRPr="0033218D">
        <w:rPr>
          <w:rFonts w:cs="Times New Roman"/>
          <w:sz w:val="24"/>
          <w:szCs w:val="24"/>
          <w:lang w:val="it-IT"/>
        </w:rPr>
        <w:t>deve svolgere attività di utilità pubblica e sociale.</w:t>
      </w:r>
    </w:p>
    <w:p w14:paraId="2F757D16" w14:textId="77777777" w:rsidR="009B69BC" w:rsidRPr="0033218D" w:rsidRDefault="0000148D" w:rsidP="007210E3">
      <w:pPr>
        <w:spacing w:after="0" w:line="360" w:lineRule="auto"/>
        <w:jc w:val="both"/>
        <w:rPr>
          <w:rFonts w:cs="Times New Roman"/>
          <w:sz w:val="24"/>
          <w:szCs w:val="24"/>
          <w:lang w:val="it-IT"/>
        </w:rPr>
      </w:pPr>
      <w:r w:rsidRPr="0033218D">
        <w:rPr>
          <w:rFonts w:cs="Times New Roman"/>
          <w:sz w:val="24"/>
          <w:szCs w:val="24"/>
          <w:lang w:val="it-IT"/>
        </w:rPr>
        <w:t>Nel Regno Unito</w:t>
      </w:r>
      <w:r w:rsidR="00697B5B" w:rsidRPr="0033218D">
        <w:rPr>
          <w:rFonts w:cs="Times New Roman"/>
          <w:sz w:val="24"/>
          <w:szCs w:val="24"/>
          <w:lang w:val="it-IT"/>
        </w:rPr>
        <w:t>,</w:t>
      </w:r>
      <w:r w:rsidRPr="0033218D">
        <w:rPr>
          <w:rFonts w:cs="Times New Roman"/>
          <w:sz w:val="24"/>
          <w:szCs w:val="24"/>
          <w:lang w:val="it-IT"/>
        </w:rPr>
        <w:t xml:space="preserve"> </w:t>
      </w:r>
      <w:r w:rsidR="00697B5B" w:rsidRPr="0033218D">
        <w:rPr>
          <w:rFonts w:cs="Times New Roman"/>
          <w:sz w:val="24"/>
          <w:szCs w:val="24"/>
          <w:lang w:val="it-IT"/>
        </w:rPr>
        <w:t xml:space="preserve">infatti, </w:t>
      </w:r>
      <w:r w:rsidR="002B3C74" w:rsidRPr="0033218D">
        <w:rPr>
          <w:rFonts w:cs="Times New Roman"/>
          <w:sz w:val="24"/>
          <w:szCs w:val="24"/>
          <w:lang w:val="it-IT"/>
        </w:rPr>
        <w:t>solamente le organizzazioni</w:t>
      </w:r>
      <w:r w:rsidRPr="0033218D">
        <w:rPr>
          <w:rFonts w:cs="Times New Roman"/>
          <w:sz w:val="24"/>
          <w:szCs w:val="24"/>
          <w:lang w:val="it-IT"/>
        </w:rPr>
        <w:t xml:space="preserve"> di beneficenza (c</w:t>
      </w:r>
      <w:r w:rsidR="00211EFF" w:rsidRPr="0033218D">
        <w:rPr>
          <w:rFonts w:cs="Times New Roman"/>
          <w:sz w:val="24"/>
          <w:szCs w:val="24"/>
          <w:lang w:val="it-IT"/>
        </w:rPr>
        <w:t>he svolgono varie attività legate al settore dell’azione sociale</w:t>
      </w:r>
      <w:r w:rsidRPr="0033218D">
        <w:rPr>
          <w:rFonts w:cs="Times New Roman"/>
          <w:sz w:val="24"/>
          <w:szCs w:val="24"/>
          <w:lang w:val="it-IT"/>
        </w:rPr>
        <w:t>) sono consid</w:t>
      </w:r>
      <w:r w:rsidR="0002285D" w:rsidRPr="0033218D">
        <w:rPr>
          <w:rFonts w:cs="Times New Roman"/>
          <w:sz w:val="24"/>
          <w:szCs w:val="24"/>
          <w:lang w:val="it-IT"/>
        </w:rPr>
        <w:t>erate parte del terzo settore orientato all’</w:t>
      </w:r>
      <w:r w:rsidRPr="0033218D">
        <w:rPr>
          <w:rFonts w:cs="Times New Roman"/>
          <w:sz w:val="24"/>
          <w:szCs w:val="24"/>
          <w:lang w:val="it-IT"/>
        </w:rPr>
        <w:t xml:space="preserve">azione sociale in senso stretto. </w:t>
      </w:r>
      <w:r w:rsidR="007B5DB6" w:rsidRPr="0033218D">
        <w:rPr>
          <w:rFonts w:cs="Times New Roman"/>
          <w:sz w:val="24"/>
          <w:szCs w:val="24"/>
          <w:lang w:val="it-IT"/>
        </w:rPr>
        <w:t>Queste organizzazioni sono regolamentate da specifiche norme, contenute nel Charities Act, approvato nel 2011</w:t>
      </w:r>
      <w:r w:rsidR="00F9430B" w:rsidRPr="0033218D">
        <w:rPr>
          <w:rStyle w:val="Rimandonotaapidipagina"/>
          <w:rFonts w:cs="Times New Roman"/>
          <w:sz w:val="24"/>
          <w:szCs w:val="24"/>
          <w:lang w:val="it-IT"/>
        </w:rPr>
        <w:footnoteReference w:id="14"/>
      </w:r>
      <w:r w:rsidR="007B5DB6" w:rsidRPr="0033218D">
        <w:rPr>
          <w:rFonts w:cs="Times New Roman"/>
          <w:sz w:val="24"/>
          <w:szCs w:val="24"/>
          <w:lang w:val="it-IT"/>
        </w:rPr>
        <w:t xml:space="preserve">. </w:t>
      </w:r>
      <w:r w:rsidRPr="0033218D">
        <w:rPr>
          <w:rFonts w:cs="Times New Roman"/>
          <w:sz w:val="24"/>
          <w:szCs w:val="24"/>
          <w:lang w:val="it-IT"/>
        </w:rPr>
        <w:t>Altre organizzazioni</w:t>
      </w:r>
      <w:r w:rsidR="00211EFF" w:rsidRPr="0033218D">
        <w:rPr>
          <w:rFonts w:cs="Times New Roman"/>
          <w:sz w:val="24"/>
          <w:szCs w:val="24"/>
          <w:lang w:val="it-IT"/>
        </w:rPr>
        <w:t>, che si occupano di attività diverse da quelle legate al settore dell’azione sociale</w:t>
      </w:r>
      <w:r w:rsidRPr="0033218D">
        <w:rPr>
          <w:rFonts w:cs="Times New Roman"/>
          <w:sz w:val="24"/>
          <w:szCs w:val="24"/>
          <w:lang w:val="it-IT"/>
        </w:rPr>
        <w:t xml:space="preserve">, pur essendo organizzazioni senza scopo di </w:t>
      </w:r>
      <w:r w:rsidRPr="0033218D">
        <w:rPr>
          <w:rFonts w:cs="Times New Roman"/>
          <w:sz w:val="24"/>
          <w:szCs w:val="24"/>
          <w:lang w:val="it-IT"/>
        </w:rPr>
        <w:lastRenderedPageBreak/>
        <w:t xml:space="preserve">lucro, </w:t>
      </w:r>
      <w:r w:rsidR="00024466" w:rsidRPr="0033218D">
        <w:rPr>
          <w:rFonts w:cs="Times New Roman"/>
          <w:sz w:val="24"/>
          <w:szCs w:val="24"/>
          <w:lang w:val="it-IT"/>
        </w:rPr>
        <w:t>“sono considerate statali nonostante il loro status costituzionale e/o sono considerate non sufficientemente altruistiche oppure orientate al bene pubblico</w:t>
      </w:r>
      <w:r w:rsidR="0002285D" w:rsidRPr="0033218D">
        <w:rPr>
          <w:rFonts w:cs="Times New Roman"/>
          <w:sz w:val="24"/>
          <w:szCs w:val="24"/>
          <w:lang w:val="it-IT"/>
        </w:rPr>
        <w:t xml:space="preserve">” </w:t>
      </w:r>
      <w:r w:rsidR="00F420BB" w:rsidRPr="0033218D">
        <w:rPr>
          <w:rFonts w:cs="Times New Roman"/>
          <w:sz w:val="24"/>
          <w:szCs w:val="24"/>
          <w:lang w:val="it-IT"/>
        </w:rPr>
        <w:t xml:space="preserve">per poter essere </w:t>
      </w:r>
      <w:r w:rsidR="0002285D" w:rsidRPr="0033218D">
        <w:rPr>
          <w:rFonts w:cs="Times New Roman"/>
          <w:sz w:val="24"/>
          <w:szCs w:val="24"/>
          <w:lang w:val="it-IT"/>
        </w:rPr>
        <w:t>considerate parte del terzo settore orientato all’azione sociale in senso stretto,</w:t>
      </w:r>
      <w:r w:rsidR="00024466" w:rsidRPr="0033218D">
        <w:rPr>
          <w:rFonts w:cs="Times New Roman"/>
          <w:sz w:val="24"/>
          <w:szCs w:val="24"/>
          <w:lang w:val="it-IT"/>
        </w:rPr>
        <w:t xml:space="preserve"> come spiegano gli autori dello studio </w:t>
      </w:r>
      <w:r w:rsidR="00024466" w:rsidRPr="0033218D">
        <w:rPr>
          <w:rFonts w:cs="Times New Roman"/>
          <w:i/>
          <w:sz w:val="24"/>
          <w:szCs w:val="24"/>
          <w:lang w:val="it-IT"/>
        </w:rPr>
        <w:t>Sviluppi recenti dell'economia sociale nell'Unione europea</w:t>
      </w:r>
      <w:r w:rsidR="00024466" w:rsidRPr="0033218D">
        <w:rPr>
          <w:rFonts w:cs="Times New Roman"/>
          <w:sz w:val="24"/>
          <w:szCs w:val="24"/>
          <w:lang w:val="it-IT"/>
        </w:rPr>
        <w:t>.</w:t>
      </w:r>
      <w:r w:rsidR="001C34E8" w:rsidRPr="0033218D">
        <w:rPr>
          <w:rFonts w:cs="Times New Roman"/>
          <w:sz w:val="24"/>
          <w:szCs w:val="24"/>
          <w:lang w:val="it-IT"/>
        </w:rPr>
        <w:t xml:space="preserve"> </w:t>
      </w:r>
      <w:r w:rsidR="001F0E1E" w:rsidRPr="0033218D">
        <w:rPr>
          <w:rFonts w:cs="Times New Roman"/>
          <w:sz w:val="24"/>
          <w:szCs w:val="24"/>
          <w:lang w:val="it-IT"/>
        </w:rPr>
        <w:t>Nella presente analisi, basata sull’indagine realizzata dall’NCVO</w:t>
      </w:r>
      <w:r w:rsidR="00024466" w:rsidRPr="0033218D">
        <w:rPr>
          <w:rFonts w:cs="Times New Roman"/>
          <w:sz w:val="24"/>
          <w:szCs w:val="24"/>
          <w:lang w:val="it-IT"/>
        </w:rPr>
        <w:t xml:space="preserve">, prendiamo quindi in considerazione le sole </w:t>
      </w:r>
      <w:r w:rsidR="007E304C" w:rsidRPr="0033218D">
        <w:rPr>
          <w:rFonts w:cs="Times New Roman"/>
          <w:sz w:val="24"/>
          <w:szCs w:val="24"/>
          <w:lang w:val="it-IT"/>
        </w:rPr>
        <w:t xml:space="preserve">organizzazioni senza scopo di lucro considerate </w:t>
      </w:r>
      <w:r w:rsidR="002B3C74" w:rsidRPr="0033218D">
        <w:rPr>
          <w:rFonts w:cs="Times New Roman"/>
          <w:sz w:val="24"/>
          <w:szCs w:val="24"/>
          <w:lang w:val="it-IT"/>
        </w:rPr>
        <w:t>organizzazioni</w:t>
      </w:r>
      <w:r w:rsidR="00024466" w:rsidRPr="0033218D">
        <w:rPr>
          <w:rFonts w:cs="Times New Roman"/>
          <w:sz w:val="24"/>
          <w:szCs w:val="24"/>
          <w:lang w:val="it-IT"/>
        </w:rPr>
        <w:t xml:space="preserve"> di beneficenza</w:t>
      </w:r>
      <w:r w:rsidR="001C34E8" w:rsidRPr="0033218D">
        <w:rPr>
          <w:rFonts w:cs="Times New Roman"/>
          <w:sz w:val="24"/>
          <w:szCs w:val="24"/>
          <w:lang w:val="it-IT"/>
        </w:rPr>
        <w:t>.</w:t>
      </w:r>
    </w:p>
    <w:p w14:paraId="494C82FE" w14:textId="77777777" w:rsidR="007E304C" w:rsidRPr="0033218D" w:rsidRDefault="007E304C" w:rsidP="007210E3">
      <w:pPr>
        <w:spacing w:after="0" w:line="360" w:lineRule="auto"/>
        <w:jc w:val="both"/>
        <w:rPr>
          <w:rFonts w:cs="Times New Roman"/>
          <w:sz w:val="24"/>
          <w:szCs w:val="24"/>
          <w:lang w:val="it-IT"/>
        </w:rPr>
      </w:pPr>
      <w:r w:rsidRPr="0033218D">
        <w:rPr>
          <w:rFonts w:cs="Times New Roman"/>
          <w:sz w:val="24"/>
          <w:szCs w:val="24"/>
          <w:lang w:val="it-IT"/>
        </w:rPr>
        <w:t>Le 162.965</w:t>
      </w:r>
      <w:r w:rsidR="002B3C74" w:rsidRPr="0033218D">
        <w:rPr>
          <w:rFonts w:cs="Times New Roman"/>
          <w:sz w:val="24"/>
          <w:szCs w:val="24"/>
          <w:lang w:val="it-IT"/>
        </w:rPr>
        <w:t xml:space="preserve"> organizzazioni</w:t>
      </w:r>
      <w:r w:rsidRPr="0033218D">
        <w:rPr>
          <w:rFonts w:cs="Times New Roman"/>
          <w:sz w:val="24"/>
          <w:szCs w:val="24"/>
          <w:lang w:val="it-IT"/>
        </w:rPr>
        <w:t xml:space="preserve"> considerate dall’indagine dell’NCVO si occupano delle seguenti attività</w:t>
      </w:r>
      <w:r w:rsidR="00FB0947" w:rsidRPr="0033218D">
        <w:rPr>
          <w:rFonts w:cs="Times New Roman"/>
          <w:sz w:val="24"/>
          <w:szCs w:val="24"/>
          <w:lang w:val="it-IT"/>
        </w:rPr>
        <w:t xml:space="preserve"> (in genere, una singola organizzazione svolge più di un tipo di attività)</w:t>
      </w:r>
      <w:r w:rsidRPr="0033218D">
        <w:rPr>
          <w:rFonts w:cs="Times New Roman"/>
          <w:sz w:val="24"/>
          <w:szCs w:val="24"/>
          <w:lang w:val="it-IT"/>
        </w:rPr>
        <w:t>:</w:t>
      </w:r>
    </w:p>
    <w:p w14:paraId="174A277D" w14:textId="77777777" w:rsidR="007E304C" w:rsidRPr="0033218D" w:rsidRDefault="007E304C" w:rsidP="007E304C">
      <w:pPr>
        <w:pStyle w:val="Paragrafoelenco"/>
        <w:numPr>
          <w:ilvl w:val="0"/>
          <w:numId w:val="6"/>
        </w:numPr>
        <w:spacing w:after="0" w:line="360" w:lineRule="auto"/>
        <w:jc w:val="both"/>
        <w:rPr>
          <w:rFonts w:cs="Times New Roman"/>
          <w:sz w:val="24"/>
          <w:szCs w:val="24"/>
          <w:lang w:val="it-IT"/>
        </w:rPr>
      </w:pPr>
      <w:r w:rsidRPr="0033218D">
        <w:rPr>
          <w:rFonts w:cs="Times New Roman"/>
          <w:sz w:val="24"/>
          <w:szCs w:val="24"/>
          <w:lang w:val="it-IT"/>
        </w:rPr>
        <w:t>erogazione diretta di servizi;</w:t>
      </w:r>
    </w:p>
    <w:p w14:paraId="12D99864" w14:textId="77777777" w:rsidR="007E304C" w:rsidRPr="0033218D" w:rsidRDefault="007E304C" w:rsidP="007E304C">
      <w:pPr>
        <w:pStyle w:val="Paragrafoelenco"/>
        <w:numPr>
          <w:ilvl w:val="0"/>
          <w:numId w:val="6"/>
        </w:numPr>
        <w:spacing w:after="0" w:line="360" w:lineRule="auto"/>
        <w:jc w:val="both"/>
        <w:rPr>
          <w:rFonts w:cs="Times New Roman"/>
          <w:sz w:val="24"/>
          <w:szCs w:val="24"/>
          <w:lang w:val="it-IT"/>
        </w:rPr>
      </w:pPr>
      <w:r w:rsidRPr="0033218D">
        <w:rPr>
          <w:rFonts w:cs="Times New Roman"/>
          <w:sz w:val="24"/>
          <w:szCs w:val="24"/>
          <w:lang w:val="it-IT"/>
        </w:rPr>
        <w:t>concessione di sovvenzioni alle organizzazioni;</w:t>
      </w:r>
    </w:p>
    <w:p w14:paraId="40B7EDB9" w14:textId="77777777" w:rsidR="007E304C" w:rsidRPr="0033218D" w:rsidRDefault="007E304C" w:rsidP="007E304C">
      <w:pPr>
        <w:pStyle w:val="Paragrafoelenco"/>
        <w:numPr>
          <w:ilvl w:val="0"/>
          <w:numId w:val="6"/>
        </w:numPr>
        <w:spacing w:after="0" w:line="360" w:lineRule="auto"/>
        <w:jc w:val="both"/>
        <w:rPr>
          <w:rFonts w:cs="Times New Roman"/>
          <w:sz w:val="24"/>
          <w:szCs w:val="24"/>
          <w:lang w:val="it-IT"/>
        </w:rPr>
      </w:pPr>
      <w:r w:rsidRPr="0033218D">
        <w:rPr>
          <w:rFonts w:cs="Times New Roman"/>
          <w:sz w:val="24"/>
          <w:szCs w:val="24"/>
          <w:lang w:val="it-IT"/>
        </w:rPr>
        <w:t>fornitura di strutture e/o attrezzature;</w:t>
      </w:r>
    </w:p>
    <w:p w14:paraId="6B27B14A" w14:textId="77777777" w:rsidR="007E304C" w:rsidRPr="0033218D" w:rsidRDefault="007E304C" w:rsidP="007E304C">
      <w:pPr>
        <w:pStyle w:val="Paragrafoelenco"/>
        <w:numPr>
          <w:ilvl w:val="0"/>
          <w:numId w:val="6"/>
        </w:numPr>
        <w:spacing w:after="0" w:line="360" w:lineRule="auto"/>
        <w:jc w:val="both"/>
        <w:rPr>
          <w:rFonts w:cs="Times New Roman"/>
          <w:sz w:val="24"/>
          <w:szCs w:val="24"/>
          <w:lang w:val="it-IT"/>
        </w:rPr>
      </w:pPr>
      <w:r w:rsidRPr="0033218D">
        <w:rPr>
          <w:rFonts w:cs="Times New Roman"/>
          <w:sz w:val="24"/>
          <w:szCs w:val="24"/>
          <w:lang w:val="it-IT"/>
        </w:rPr>
        <w:t>gestione di risorse umane;</w:t>
      </w:r>
    </w:p>
    <w:p w14:paraId="6CC950FA" w14:textId="77777777" w:rsidR="007E304C" w:rsidRPr="0033218D" w:rsidRDefault="007E304C" w:rsidP="007E304C">
      <w:pPr>
        <w:pStyle w:val="Paragrafoelenco"/>
        <w:numPr>
          <w:ilvl w:val="0"/>
          <w:numId w:val="6"/>
        </w:numPr>
        <w:spacing w:after="0" w:line="360" w:lineRule="auto"/>
        <w:jc w:val="both"/>
        <w:rPr>
          <w:rFonts w:cs="Times New Roman"/>
          <w:sz w:val="24"/>
          <w:szCs w:val="24"/>
          <w:lang w:val="it-IT"/>
        </w:rPr>
      </w:pPr>
      <w:r w:rsidRPr="0033218D">
        <w:rPr>
          <w:rFonts w:cs="Times New Roman"/>
          <w:sz w:val="24"/>
          <w:szCs w:val="24"/>
          <w:lang w:val="it-IT"/>
        </w:rPr>
        <w:t>patrocinio, consulenza, informazione;</w:t>
      </w:r>
    </w:p>
    <w:p w14:paraId="023472A5" w14:textId="77777777" w:rsidR="007E304C" w:rsidRPr="0033218D" w:rsidRDefault="007E304C" w:rsidP="007E304C">
      <w:pPr>
        <w:pStyle w:val="Paragrafoelenco"/>
        <w:numPr>
          <w:ilvl w:val="0"/>
          <w:numId w:val="6"/>
        </w:numPr>
        <w:spacing w:after="0" w:line="360" w:lineRule="auto"/>
        <w:jc w:val="both"/>
        <w:rPr>
          <w:rFonts w:cs="Times New Roman"/>
          <w:sz w:val="24"/>
          <w:szCs w:val="24"/>
          <w:lang w:val="it-IT"/>
        </w:rPr>
      </w:pPr>
      <w:r w:rsidRPr="0033218D">
        <w:rPr>
          <w:rFonts w:cs="Times New Roman"/>
          <w:sz w:val="24"/>
          <w:szCs w:val="24"/>
          <w:lang w:val="it-IT"/>
        </w:rPr>
        <w:t>concessione di sovvenzioni a singoli individui;</w:t>
      </w:r>
    </w:p>
    <w:p w14:paraId="311EE61B" w14:textId="77777777" w:rsidR="007E304C" w:rsidRPr="0033218D" w:rsidRDefault="007E304C" w:rsidP="007E304C">
      <w:pPr>
        <w:pStyle w:val="Paragrafoelenco"/>
        <w:numPr>
          <w:ilvl w:val="0"/>
          <w:numId w:val="6"/>
        </w:numPr>
        <w:spacing w:after="0" w:line="360" w:lineRule="auto"/>
        <w:jc w:val="both"/>
        <w:rPr>
          <w:rFonts w:cs="Times New Roman"/>
          <w:sz w:val="24"/>
          <w:szCs w:val="24"/>
          <w:lang w:val="it-IT"/>
        </w:rPr>
      </w:pPr>
      <w:r w:rsidRPr="0033218D">
        <w:rPr>
          <w:rFonts w:cs="Times New Roman"/>
          <w:sz w:val="24"/>
          <w:szCs w:val="24"/>
          <w:lang w:val="it-IT"/>
        </w:rPr>
        <w:t>coordinamento e/o gestione delle risorse;</w:t>
      </w:r>
    </w:p>
    <w:p w14:paraId="096E5C33" w14:textId="77777777" w:rsidR="00FB0947" w:rsidRPr="0033218D" w:rsidRDefault="00FB0947" w:rsidP="007E304C">
      <w:pPr>
        <w:pStyle w:val="Paragrafoelenco"/>
        <w:numPr>
          <w:ilvl w:val="0"/>
          <w:numId w:val="6"/>
        </w:numPr>
        <w:spacing w:after="0" w:line="360" w:lineRule="auto"/>
        <w:jc w:val="both"/>
        <w:rPr>
          <w:rFonts w:cs="Times New Roman"/>
          <w:sz w:val="24"/>
          <w:szCs w:val="24"/>
          <w:lang w:val="it-IT"/>
        </w:rPr>
      </w:pPr>
      <w:r w:rsidRPr="0033218D">
        <w:rPr>
          <w:rFonts w:cs="Times New Roman"/>
          <w:sz w:val="24"/>
          <w:szCs w:val="24"/>
          <w:lang w:val="it-IT"/>
        </w:rPr>
        <w:t>ricerca o promozione della ricerca;</w:t>
      </w:r>
    </w:p>
    <w:p w14:paraId="69D3D875" w14:textId="77777777" w:rsidR="00FB0947" w:rsidRPr="0033218D" w:rsidRDefault="00FB0947" w:rsidP="007E304C">
      <w:pPr>
        <w:pStyle w:val="Paragrafoelenco"/>
        <w:numPr>
          <w:ilvl w:val="0"/>
          <w:numId w:val="6"/>
        </w:numPr>
        <w:spacing w:after="0" w:line="360" w:lineRule="auto"/>
        <w:jc w:val="both"/>
        <w:rPr>
          <w:rFonts w:cs="Times New Roman"/>
          <w:sz w:val="24"/>
          <w:szCs w:val="24"/>
          <w:lang w:val="it-IT"/>
        </w:rPr>
      </w:pPr>
      <w:r w:rsidRPr="0033218D">
        <w:rPr>
          <w:rFonts w:cs="Times New Roman"/>
          <w:sz w:val="24"/>
          <w:szCs w:val="24"/>
          <w:lang w:val="it-IT"/>
        </w:rPr>
        <w:t>concessione di fondi;</w:t>
      </w:r>
    </w:p>
    <w:p w14:paraId="7F23E8BA" w14:textId="77777777" w:rsidR="00FB0947" w:rsidRPr="0033218D" w:rsidRDefault="00FB0947" w:rsidP="007E304C">
      <w:pPr>
        <w:pStyle w:val="Paragrafoelenco"/>
        <w:numPr>
          <w:ilvl w:val="0"/>
          <w:numId w:val="6"/>
        </w:numPr>
        <w:spacing w:after="0" w:line="360" w:lineRule="auto"/>
        <w:jc w:val="both"/>
        <w:rPr>
          <w:rFonts w:cs="Times New Roman"/>
          <w:sz w:val="24"/>
          <w:szCs w:val="24"/>
          <w:lang w:val="it-IT"/>
        </w:rPr>
      </w:pPr>
      <w:r w:rsidRPr="0033218D">
        <w:rPr>
          <w:rFonts w:cs="Times New Roman"/>
          <w:sz w:val="24"/>
          <w:szCs w:val="24"/>
          <w:lang w:val="it-IT"/>
        </w:rPr>
        <w:t xml:space="preserve">altre attività di beneficenza. </w:t>
      </w:r>
    </w:p>
    <w:p w14:paraId="1FA41AD0" w14:textId="77777777" w:rsidR="00FB0947" w:rsidRPr="0033218D" w:rsidRDefault="00FB0947" w:rsidP="00FB0947">
      <w:pPr>
        <w:spacing w:after="0" w:line="360" w:lineRule="auto"/>
        <w:jc w:val="both"/>
        <w:rPr>
          <w:rFonts w:cs="Times New Roman"/>
          <w:sz w:val="24"/>
          <w:szCs w:val="24"/>
          <w:lang w:val="it-IT"/>
        </w:rPr>
      </w:pPr>
      <w:r w:rsidRPr="0033218D">
        <w:rPr>
          <w:rFonts w:cs="Times New Roman"/>
          <w:sz w:val="24"/>
          <w:szCs w:val="24"/>
          <w:lang w:val="it-IT"/>
        </w:rPr>
        <w:t>I beneficiari di questi servizi sono le seguenti categorie di persone (in genere, una singola organizzazione fornisce i propri servizi a più di una categoria di persone):</w:t>
      </w:r>
    </w:p>
    <w:p w14:paraId="75A55F1F" w14:textId="77777777" w:rsidR="00FB0947" w:rsidRPr="0033218D" w:rsidRDefault="00FB0947" w:rsidP="00FB0947">
      <w:pPr>
        <w:pStyle w:val="Paragrafoelenco"/>
        <w:numPr>
          <w:ilvl w:val="0"/>
          <w:numId w:val="7"/>
        </w:numPr>
        <w:spacing w:after="0" w:line="360" w:lineRule="auto"/>
        <w:jc w:val="both"/>
        <w:rPr>
          <w:rFonts w:cs="Times New Roman"/>
          <w:sz w:val="24"/>
          <w:szCs w:val="24"/>
          <w:lang w:val="it-IT"/>
        </w:rPr>
      </w:pPr>
      <w:r w:rsidRPr="0033218D">
        <w:rPr>
          <w:rFonts w:cs="Times New Roman"/>
          <w:sz w:val="24"/>
          <w:szCs w:val="24"/>
          <w:lang w:val="it-IT"/>
        </w:rPr>
        <w:t xml:space="preserve">giovani e bambini (la </w:t>
      </w:r>
      <w:r w:rsidR="002B3C74" w:rsidRPr="0033218D">
        <w:rPr>
          <w:rFonts w:cs="Times New Roman"/>
          <w:sz w:val="24"/>
          <w:szCs w:val="24"/>
          <w:lang w:val="it-IT"/>
        </w:rPr>
        <w:t>maggior parte delle organizzazioni</w:t>
      </w:r>
      <w:r w:rsidRPr="0033218D">
        <w:rPr>
          <w:rFonts w:cs="Times New Roman"/>
          <w:sz w:val="24"/>
          <w:szCs w:val="24"/>
          <w:lang w:val="it-IT"/>
        </w:rPr>
        <w:t xml:space="preserve"> di beneficenza nel Regno Unito si occupa di questa categoria di persone);</w:t>
      </w:r>
    </w:p>
    <w:p w14:paraId="643F25FD" w14:textId="77777777" w:rsidR="00FB0947" w:rsidRPr="0033218D" w:rsidRDefault="00FB0947" w:rsidP="00FB0947">
      <w:pPr>
        <w:pStyle w:val="Paragrafoelenco"/>
        <w:numPr>
          <w:ilvl w:val="0"/>
          <w:numId w:val="7"/>
        </w:numPr>
        <w:spacing w:after="0" w:line="360" w:lineRule="auto"/>
        <w:jc w:val="both"/>
        <w:rPr>
          <w:rFonts w:cs="Times New Roman"/>
          <w:sz w:val="24"/>
          <w:szCs w:val="24"/>
          <w:lang w:val="it-IT"/>
        </w:rPr>
      </w:pPr>
      <w:r w:rsidRPr="0033218D">
        <w:rPr>
          <w:rFonts w:cs="Times New Roman"/>
          <w:sz w:val="24"/>
          <w:szCs w:val="24"/>
          <w:lang w:val="it-IT"/>
        </w:rPr>
        <w:t>anziani;</w:t>
      </w:r>
    </w:p>
    <w:p w14:paraId="65A15351" w14:textId="77777777" w:rsidR="00FB0947" w:rsidRPr="0033218D" w:rsidRDefault="00FB0947" w:rsidP="00FB0947">
      <w:pPr>
        <w:pStyle w:val="Paragrafoelenco"/>
        <w:numPr>
          <w:ilvl w:val="0"/>
          <w:numId w:val="7"/>
        </w:numPr>
        <w:spacing w:after="0" w:line="360" w:lineRule="auto"/>
        <w:jc w:val="both"/>
        <w:rPr>
          <w:rFonts w:cs="Times New Roman"/>
          <w:sz w:val="24"/>
          <w:szCs w:val="24"/>
          <w:lang w:val="it-IT"/>
        </w:rPr>
      </w:pPr>
      <w:r w:rsidRPr="0033218D">
        <w:rPr>
          <w:rFonts w:cs="Times New Roman"/>
          <w:sz w:val="24"/>
          <w:szCs w:val="24"/>
          <w:lang w:val="it-IT"/>
        </w:rPr>
        <w:t>persone con disabilità;</w:t>
      </w:r>
    </w:p>
    <w:p w14:paraId="790646A7" w14:textId="77777777" w:rsidR="00FB0947" w:rsidRPr="0033218D" w:rsidRDefault="00FB0947" w:rsidP="00FB0947">
      <w:pPr>
        <w:pStyle w:val="Paragrafoelenco"/>
        <w:numPr>
          <w:ilvl w:val="0"/>
          <w:numId w:val="7"/>
        </w:numPr>
        <w:spacing w:after="0" w:line="360" w:lineRule="auto"/>
        <w:jc w:val="both"/>
        <w:rPr>
          <w:rFonts w:cs="Times New Roman"/>
          <w:sz w:val="24"/>
          <w:szCs w:val="24"/>
          <w:lang w:val="it-IT"/>
        </w:rPr>
      </w:pPr>
      <w:r w:rsidRPr="0033218D">
        <w:rPr>
          <w:rFonts w:cs="Times New Roman"/>
          <w:sz w:val="24"/>
          <w:szCs w:val="24"/>
          <w:lang w:val="it-IT"/>
        </w:rPr>
        <w:t>particolari gruppi etnici o razziali;</w:t>
      </w:r>
    </w:p>
    <w:p w14:paraId="00D17B05" w14:textId="77777777" w:rsidR="00FB0947" w:rsidRPr="0033218D" w:rsidRDefault="00FB0947" w:rsidP="00FB0947">
      <w:pPr>
        <w:pStyle w:val="Paragrafoelenco"/>
        <w:numPr>
          <w:ilvl w:val="0"/>
          <w:numId w:val="7"/>
        </w:numPr>
        <w:spacing w:after="0" w:line="360" w:lineRule="auto"/>
        <w:jc w:val="both"/>
        <w:rPr>
          <w:rFonts w:cs="Times New Roman"/>
          <w:sz w:val="24"/>
          <w:szCs w:val="24"/>
          <w:lang w:val="it-IT"/>
        </w:rPr>
      </w:pPr>
      <w:r w:rsidRPr="0033218D">
        <w:rPr>
          <w:rFonts w:cs="Times New Roman"/>
          <w:sz w:val="24"/>
          <w:szCs w:val="24"/>
          <w:lang w:val="it-IT"/>
        </w:rPr>
        <w:t>altre organizzazioni di volontariato;</w:t>
      </w:r>
    </w:p>
    <w:p w14:paraId="7F691626" w14:textId="77777777" w:rsidR="00FB0947" w:rsidRPr="0033218D" w:rsidRDefault="00FB0947" w:rsidP="00FB0947">
      <w:pPr>
        <w:pStyle w:val="Paragrafoelenco"/>
        <w:numPr>
          <w:ilvl w:val="0"/>
          <w:numId w:val="7"/>
        </w:numPr>
        <w:spacing w:after="0" w:line="360" w:lineRule="auto"/>
        <w:jc w:val="both"/>
        <w:rPr>
          <w:rFonts w:cs="Times New Roman"/>
          <w:sz w:val="24"/>
          <w:szCs w:val="24"/>
          <w:lang w:val="it-IT"/>
        </w:rPr>
      </w:pPr>
      <w:r w:rsidRPr="0033218D">
        <w:rPr>
          <w:rFonts w:cs="Times New Roman"/>
          <w:sz w:val="24"/>
          <w:szCs w:val="24"/>
          <w:lang w:val="it-IT"/>
        </w:rPr>
        <w:t>altre categorie di persone;</w:t>
      </w:r>
    </w:p>
    <w:p w14:paraId="7D83BDDE" w14:textId="77777777" w:rsidR="00FB0947" w:rsidRPr="0033218D" w:rsidRDefault="00FB0947" w:rsidP="00FB0947">
      <w:pPr>
        <w:pStyle w:val="Paragrafoelenco"/>
        <w:numPr>
          <w:ilvl w:val="0"/>
          <w:numId w:val="7"/>
        </w:numPr>
        <w:spacing w:after="0" w:line="360" w:lineRule="auto"/>
        <w:jc w:val="both"/>
        <w:rPr>
          <w:rFonts w:cs="Times New Roman"/>
          <w:sz w:val="24"/>
          <w:szCs w:val="24"/>
          <w:lang w:val="it-IT"/>
        </w:rPr>
      </w:pPr>
      <w:r w:rsidRPr="0033218D">
        <w:rPr>
          <w:rFonts w:cs="Times New Roman"/>
          <w:sz w:val="24"/>
          <w:szCs w:val="24"/>
          <w:lang w:val="it-IT"/>
        </w:rPr>
        <w:t>la collettività nel suo insieme.</w:t>
      </w:r>
    </w:p>
    <w:p w14:paraId="4217E203" w14:textId="77777777" w:rsidR="001B6C36" w:rsidRPr="0033218D" w:rsidRDefault="001B78CF" w:rsidP="001B78CF">
      <w:pPr>
        <w:spacing w:after="0" w:line="360" w:lineRule="auto"/>
        <w:jc w:val="both"/>
        <w:rPr>
          <w:rFonts w:cs="Times New Roman"/>
          <w:sz w:val="24"/>
          <w:szCs w:val="24"/>
          <w:lang w:val="it-IT"/>
        </w:rPr>
      </w:pPr>
      <w:r w:rsidRPr="0033218D">
        <w:rPr>
          <w:rFonts w:cs="Times New Roman"/>
          <w:sz w:val="24"/>
          <w:szCs w:val="24"/>
          <w:lang w:val="it-IT"/>
        </w:rPr>
        <w:t xml:space="preserve">I </w:t>
      </w:r>
      <w:r w:rsidR="008F2CFB" w:rsidRPr="0033218D">
        <w:rPr>
          <w:rFonts w:cs="Times New Roman"/>
          <w:sz w:val="24"/>
          <w:szCs w:val="24"/>
          <w:lang w:val="it-IT"/>
        </w:rPr>
        <w:t xml:space="preserve">volontari impegnati in organizzazioni senza scopo di lucro nel Regno Unito </w:t>
      </w:r>
      <w:r w:rsidR="00FC5DFE" w:rsidRPr="0033218D">
        <w:rPr>
          <w:rFonts w:cs="Times New Roman"/>
          <w:sz w:val="24"/>
          <w:szCs w:val="24"/>
          <w:lang w:val="it-IT"/>
        </w:rPr>
        <w:t>sono 14.2</w:t>
      </w:r>
      <w:r w:rsidR="00A603D8" w:rsidRPr="0033218D">
        <w:rPr>
          <w:rFonts w:cs="Times New Roman"/>
          <w:sz w:val="24"/>
          <w:szCs w:val="24"/>
          <w:lang w:val="it-IT"/>
        </w:rPr>
        <w:t>00.000</w:t>
      </w:r>
      <w:r w:rsidR="00FC5DFE" w:rsidRPr="0033218D">
        <w:rPr>
          <w:rFonts w:cs="Times New Roman"/>
          <w:sz w:val="24"/>
          <w:szCs w:val="24"/>
          <w:lang w:val="it-IT"/>
        </w:rPr>
        <w:t xml:space="preserve"> (dato riguardante il periodo </w:t>
      </w:r>
      <w:r w:rsidR="008F2CFB" w:rsidRPr="0033218D">
        <w:rPr>
          <w:rFonts w:cs="Times New Roman"/>
          <w:sz w:val="24"/>
          <w:szCs w:val="24"/>
          <w:lang w:val="it-IT"/>
        </w:rPr>
        <w:t>2014/15</w:t>
      </w:r>
      <w:r w:rsidR="00FC5DFE" w:rsidRPr="0033218D">
        <w:rPr>
          <w:rFonts w:cs="Times New Roman"/>
          <w:sz w:val="24"/>
          <w:szCs w:val="24"/>
          <w:lang w:val="it-IT"/>
        </w:rPr>
        <w:t>; si considerano solamente gli individui che hanno prestato servizio come volontari almeno una volta al mese)</w:t>
      </w:r>
      <w:r w:rsidR="008F2CFB" w:rsidRPr="0033218D">
        <w:rPr>
          <w:rFonts w:cs="Times New Roman"/>
          <w:sz w:val="24"/>
          <w:szCs w:val="24"/>
          <w:lang w:val="it-IT"/>
        </w:rPr>
        <w:t>.</w:t>
      </w:r>
      <w:r w:rsidR="00A603D8" w:rsidRPr="0033218D">
        <w:rPr>
          <w:rFonts w:cs="Times New Roman"/>
          <w:sz w:val="24"/>
          <w:szCs w:val="24"/>
          <w:lang w:val="it-IT"/>
        </w:rPr>
        <w:t xml:space="preserve"> </w:t>
      </w:r>
    </w:p>
    <w:p w14:paraId="29466A61" w14:textId="77777777" w:rsidR="00CC20EA" w:rsidRPr="0033218D" w:rsidRDefault="00E15CB2" w:rsidP="001B78CF">
      <w:pPr>
        <w:spacing w:after="0" w:line="360" w:lineRule="auto"/>
        <w:jc w:val="both"/>
        <w:rPr>
          <w:rFonts w:cs="Times New Roman"/>
          <w:sz w:val="24"/>
          <w:szCs w:val="24"/>
          <w:lang w:val="it-IT"/>
        </w:rPr>
      </w:pPr>
      <w:r w:rsidRPr="0033218D">
        <w:rPr>
          <w:rFonts w:cs="Times New Roman"/>
          <w:sz w:val="24"/>
          <w:szCs w:val="24"/>
          <w:lang w:val="it-IT"/>
        </w:rPr>
        <w:lastRenderedPageBreak/>
        <w:t xml:space="preserve">Infine, per </w:t>
      </w:r>
      <w:r w:rsidR="00E02EFB" w:rsidRPr="0033218D">
        <w:rPr>
          <w:rFonts w:cs="Times New Roman"/>
          <w:sz w:val="24"/>
          <w:szCs w:val="24"/>
          <w:lang w:val="it-IT"/>
        </w:rPr>
        <w:t xml:space="preserve">quanto riguarda la tipologia di finanziamento, </w:t>
      </w:r>
      <w:r w:rsidR="00DD3BDA" w:rsidRPr="0033218D">
        <w:rPr>
          <w:rFonts w:cs="Times New Roman"/>
          <w:sz w:val="24"/>
          <w:szCs w:val="24"/>
          <w:lang w:val="it-IT"/>
        </w:rPr>
        <w:t>nel biennio 2013/2014</w:t>
      </w:r>
      <w:r w:rsidR="00E4018B" w:rsidRPr="0033218D">
        <w:rPr>
          <w:rFonts w:cs="Times New Roman"/>
          <w:sz w:val="24"/>
          <w:szCs w:val="24"/>
          <w:lang w:val="it-IT"/>
        </w:rPr>
        <w:t xml:space="preserve"> le organizzazioni senza scopo di lucro orientate all’azione sociale nel Regno Unito hanno registrato entrate per un totale di 43,8 miliardi di sterline. Di questi, 19,4 miliardi provengono da privati cittadini, sotto forma di donazioni, raccolte fondi, ecc. I finanziamenti ricevuti dal governo ammontano invece a 15 miliardi (sovvenzioni, contratti, compensi). Ulteriori entrate provengono da altri enti del settore del volontariato, sotto forma di utili e sovvenzioni (3,8 miliardi), da investimenti (3 miliardi), dal settore privato, sotto forma di donazioni e utili (2,1 miliardi), dalla lotteria nazionale (0,5 miliardi). </w:t>
      </w:r>
    </w:p>
    <w:p w14:paraId="0D6BC430" w14:textId="77777777" w:rsidR="001B6C36" w:rsidRPr="0033218D" w:rsidRDefault="001B6C36" w:rsidP="001B78CF">
      <w:pPr>
        <w:spacing w:after="0" w:line="360" w:lineRule="auto"/>
        <w:jc w:val="both"/>
        <w:rPr>
          <w:rFonts w:cs="Times New Roman"/>
          <w:sz w:val="24"/>
          <w:szCs w:val="24"/>
          <w:lang w:val="it-IT"/>
        </w:rPr>
      </w:pPr>
      <w:r w:rsidRPr="0033218D">
        <w:rPr>
          <w:rFonts w:cs="Times New Roman"/>
          <w:noProof/>
          <w:sz w:val="24"/>
          <w:szCs w:val="24"/>
          <w:lang w:val="it-IT" w:eastAsia="it-IT"/>
        </w:rPr>
        <w:drawing>
          <wp:inline distT="0" distB="0" distL="0" distR="0" wp14:anchorId="0847CA08" wp14:editId="451E4AB4">
            <wp:extent cx="6092456" cy="3705521"/>
            <wp:effectExtent l="19050" t="0" r="22594" b="9229"/>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521AB5" w14:textId="77777777" w:rsidR="007C2C13" w:rsidRPr="0033218D" w:rsidRDefault="007C2C13" w:rsidP="001B78CF">
      <w:pPr>
        <w:spacing w:after="0" w:line="360" w:lineRule="auto"/>
        <w:jc w:val="both"/>
        <w:rPr>
          <w:rFonts w:cs="Times New Roman"/>
          <w:sz w:val="24"/>
          <w:szCs w:val="24"/>
          <w:lang w:val="it-IT"/>
        </w:rPr>
      </w:pPr>
    </w:p>
    <w:p w14:paraId="3AD79794" w14:textId="77777777" w:rsidR="001B6C36" w:rsidRPr="0033218D" w:rsidRDefault="001B6C36" w:rsidP="001B78CF">
      <w:pPr>
        <w:spacing w:after="0" w:line="360" w:lineRule="auto"/>
        <w:jc w:val="both"/>
        <w:rPr>
          <w:rFonts w:cs="Times New Roman"/>
          <w:sz w:val="24"/>
          <w:szCs w:val="24"/>
          <w:lang w:val="it-IT"/>
        </w:rPr>
      </w:pPr>
      <w:r w:rsidRPr="0033218D">
        <w:rPr>
          <w:rFonts w:cs="Times New Roman"/>
          <w:sz w:val="24"/>
          <w:szCs w:val="24"/>
          <w:lang w:val="it-IT"/>
        </w:rPr>
        <w:t>Il settore non-profit e il volontariato sono dunque una parte estremamente importante dell’economia e della vita sociale del Regno Unito.</w:t>
      </w:r>
    </w:p>
    <w:p w14:paraId="7BDECC1F" w14:textId="77777777" w:rsidR="00203178" w:rsidRPr="009B7380" w:rsidRDefault="00203178" w:rsidP="00193DBE">
      <w:pPr>
        <w:spacing w:after="0" w:line="360" w:lineRule="auto"/>
        <w:jc w:val="center"/>
        <w:rPr>
          <w:rFonts w:cs="Times New Roman"/>
          <w:b/>
          <w:color w:val="0000FF"/>
          <w:sz w:val="24"/>
          <w:szCs w:val="24"/>
          <w:lang w:val="it-IT"/>
        </w:rPr>
      </w:pPr>
      <w:r w:rsidRPr="009B7380">
        <w:rPr>
          <w:rFonts w:cs="Times New Roman"/>
          <w:b/>
          <w:color w:val="0000FF"/>
          <w:sz w:val="24"/>
          <w:szCs w:val="24"/>
          <w:lang w:val="it-IT"/>
        </w:rPr>
        <w:t>IRLANDA</w:t>
      </w:r>
    </w:p>
    <w:p w14:paraId="2D49CCC8" w14:textId="77777777" w:rsidR="00A20CE0" w:rsidRPr="0033218D" w:rsidRDefault="00744E90" w:rsidP="00A20CE0">
      <w:pPr>
        <w:spacing w:after="0" w:line="360" w:lineRule="auto"/>
        <w:jc w:val="both"/>
        <w:rPr>
          <w:rFonts w:cs="Times New Roman"/>
          <w:sz w:val="24"/>
          <w:szCs w:val="24"/>
          <w:lang w:val="it-IT"/>
        </w:rPr>
      </w:pPr>
      <w:r w:rsidRPr="0033218D">
        <w:rPr>
          <w:rFonts w:cs="Times New Roman"/>
          <w:sz w:val="24"/>
          <w:szCs w:val="24"/>
          <w:lang w:val="it-IT"/>
        </w:rPr>
        <w:t>Per quanto riguarda l’Irlanda, i d</w:t>
      </w:r>
      <w:r w:rsidR="00A20CE0" w:rsidRPr="0033218D">
        <w:rPr>
          <w:rFonts w:cs="Times New Roman"/>
          <w:sz w:val="24"/>
          <w:szCs w:val="24"/>
          <w:lang w:val="it-IT"/>
        </w:rPr>
        <w:t xml:space="preserve">ati usati dagli autori del documento </w:t>
      </w:r>
      <w:r w:rsidR="00A20CE0" w:rsidRPr="0033218D">
        <w:rPr>
          <w:rFonts w:cs="Times New Roman"/>
          <w:i/>
          <w:sz w:val="24"/>
          <w:szCs w:val="24"/>
          <w:lang w:val="it-IT"/>
        </w:rPr>
        <w:t>Sviluppi recenti dell'economia sociale nell'Unione europea</w:t>
      </w:r>
      <w:r w:rsidR="00A20CE0" w:rsidRPr="0033218D">
        <w:rPr>
          <w:rFonts w:cs="Times New Roman"/>
          <w:sz w:val="24"/>
          <w:szCs w:val="24"/>
          <w:lang w:val="it-IT"/>
        </w:rPr>
        <w:t xml:space="preserve"> sono tratti dallo studio intitolato </w:t>
      </w:r>
      <w:r w:rsidR="00A20CE0" w:rsidRPr="0033218D">
        <w:rPr>
          <w:rFonts w:cs="Times New Roman"/>
          <w:i/>
          <w:sz w:val="24"/>
          <w:szCs w:val="24"/>
          <w:lang w:val="it-IT"/>
        </w:rPr>
        <w:t xml:space="preserve">The </w:t>
      </w:r>
      <w:proofErr w:type="spellStart"/>
      <w:r w:rsidR="00A20CE0" w:rsidRPr="0033218D">
        <w:rPr>
          <w:rFonts w:cs="Times New Roman"/>
          <w:i/>
          <w:sz w:val="24"/>
          <w:szCs w:val="24"/>
          <w:lang w:val="it-IT"/>
        </w:rPr>
        <w:t>Hidden</w:t>
      </w:r>
      <w:proofErr w:type="spellEnd"/>
      <w:r w:rsidR="00A20CE0" w:rsidRPr="0033218D">
        <w:rPr>
          <w:rFonts w:cs="Times New Roman"/>
          <w:i/>
          <w:sz w:val="24"/>
          <w:szCs w:val="24"/>
          <w:lang w:val="it-IT"/>
        </w:rPr>
        <w:t xml:space="preserve"> </w:t>
      </w:r>
      <w:proofErr w:type="spellStart"/>
      <w:r w:rsidR="00A20CE0" w:rsidRPr="0033218D">
        <w:rPr>
          <w:rFonts w:cs="Times New Roman"/>
          <w:i/>
          <w:sz w:val="24"/>
          <w:szCs w:val="24"/>
          <w:lang w:val="it-IT"/>
        </w:rPr>
        <w:t>Landscape</w:t>
      </w:r>
      <w:proofErr w:type="spellEnd"/>
      <w:r w:rsidR="00A20CE0" w:rsidRPr="0033218D">
        <w:rPr>
          <w:rFonts w:cs="Times New Roman"/>
          <w:i/>
          <w:sz w:val="24"/>
          <w:szCs w:val="24"/>
          <w:lang w:val="it-IT"/>
        </w:rPr>
        <w:t xml:space="preserve"> - First </w:t>
      </w:r>
      <w:proofErr w:type="spellStart"/>
      <w:r w:rsidR="00A20CE0" w:rsidRPr="0033218D">
        <w:rPr>
          <w:rFonts w:cs="Times New Roman"/>
          <w:i/>
          <w:sz w:val="24"/>
          <w:szCs w:val="24"/>
          <w:lang w:val="it-IT"/>
        </w:rPr>
        <w:t>Forays</w:t>
      </w:r>
      <w:proofErr w:type="spellEnd"/>
      <w:r w:rsidR="00A20CE0" w:rsidRPr="0033218D">
        <w:rPr>
          <w:rFonts w:cs="Times New Roman"/>
          <w:i/>
          <w:sz w:val="24"/>
          <w:szCs w:val="24"/>
          <w:lang w:val="it-IT"/>
        </w:rPr>
        <w:t xml:space="preserve"> </w:t>
      </w:r>
      <w:proofErr w:type="spellStart"/>
      <w:r w:rsidR="00A20CE0" w:rsidRPr="0033218D">
        <w:rPr>
          <w:rFonts w:cs="Times New Roman"/>
          <w:i/>
          <w:sz w:val="24"/>
          <w:szCs w:val="24"/>
          <w:lang w:val="it-IT"/>
        </w:rPr>
        <w:t>into</w:t>
      </w:r>
      <w:proofErr w:type="spellEnd"/>
      <w:r w:rsidR="00A20CE0" w:rsidRPr="0033218D">
        <w:rPr>
          <w:rFonts w:cs="Times New Roman"/>
          <w:i/>
          <w:sz w:val="24"/>
          <w:szCs w:val="24"/>
          <w:lang w:val="it-IT"/>
        </w:rPr>
        <w:t xml:space="preserve"> Mapping </w:t>
      </w:r>
      <w:proofErr w:type="spellStart"/>
      <w:r w:rsidR="00A20CE0" w:rsidRPr="0033218D">
        <w:rPr>
          <w:rFonts w:cs="Times New Roman"/>
          <w:i/>
          <w:sz w:val="24"/>
          <w:szCs w:val="24"/>
          <w:lang w:val="it-IT"/>
        </w:rPr>
        <w:t>Nonprofit</w:t>
      </w:r>
      <w:proofErr w:type="spellEnd"/>
      <w:r w:rsidR="00A20CE0" w:rsidRPr="0033218D">
        <w:rPr>
          <w:rFonts w:cs="Times New Roman"/>
          <w:i/>
          <w:sz w:val="24"/>
          <w:szCs w:val="24"/>
          <w:lang w:val="it-IT"/>
        </w:rPr>
        <w:t xml:space="preserve"> </w:t>
      </w:r>
      <w:proofErr w:type="spellStart"/>
      <w:r w:rsidR="00A20CE0" w:rsidRPr="0033218D">
        <w:rPr>
          <w:rFonts w:cs="Times New Roman"/>
          <w:i/>
          <w:sz w:val="24"/>
          <w:szCs w:val="24"/>
          <w:lang w:val="it-IT"/>
        </w:rPr>
        <w:t>Organisations</w:t>
      </w:r>
      <w:proofErr w:type="spellEnd"/>
      <w:r w:rsidR="00A20CE0" w:rsidRPr="0033218D">
        <w:rPr>
          <w:rFonts w:cs="Times New Roman"/>
          <w:i/>
          <w:sz w:val="24"/>
          <w:szCs w:val="24"/>
          <w:lang w:val="it-IT"/>
        </w:rPr>
        <w:t xml:space="preserve"> in </w:t>
      </w:r>
      <w:proofErr w:type="spellStart"/>
      <w:r w:rsidR="00A20CE0" w:rsidRPr="0033218D">
        <w:rPr>
          <w:rFonts w:cs="Times New Roman"/>
          <w:i/>
          <w:sz w:val="24"/>
          <w:szCs w:val="24"/>
          <w:lang w:val="it-IT"/>
        </w:rPr>
        <w:t>Ireland</w:t>
      </w:r>
      <w:proofErr w:type="spellEnd"/>
      <w:r w:rsidR="00A20CE0" w:rsidRPr="0033218D">
        <w:rPr>
          <w:rFonts w:cs="Times New Roman"/>
          <w:sz w:val="24"/>
          <w:szCs w:val="24"/>
          <w:lang w:val="it-IT"/>
        </w:rPr>
        <w:t xml:space="preserve">, pubblicato nel 2006 dal Centro per la gestione delle organizzazioni non-profit (Centre for </w:t>
      </w:r>
      <w:proofErr w:type="spellStart"/>
      <w:r w:rsidR="00A20CE0" w:rsidRPr="0033218D">
        <w:rPr>
          <w:rFonts w:cs="Times New Roman"/>
          <w:sz w:val="24"/>
          <w:szCs w:val="24"/>
          <w:lang w:val="it-IT"/>
        </w:rPr>
        <w:t>Nonprofit</w:t>
      </w:r>
      <w:proofErr w:type="spellEnd"/>
      <w:r w:rsidR="00A20CE0" w:rsidRPr="0033218D">
        <w:rPr>
          <w:rFonts w:cs="Times New Roman"/>
          <w:sz w:val="24"/>
          <w:szCs w:val="24"/>
          <w:lang w:val="it-IT"/>
        </w:rPr>
        <w:t xml:space="preserve"> Management) della School of Business del Trinity College di Dublino</w:t>
      </w:r>
      <w:r w:rsidR="00AF6360" w:rsidRPr="0033218D">
        <w:rPr>
          <w:rStyle w:val="Rimandonotaapidipagina"/>
          <w:rFonts w:cs="Times New Roman"/>
          <w:sz w:val="24"/>
          <w:szCs w:val="24"/>
          <w:lang w:val="it-IT"/>
        </w:rPr>
        <w:footnoteReference w:id="15"/>
      </w:r>
      <w:r w:rsidR="00A20CE0" w:rsidRPr="0033218D">
        <w:rPr>
          <w:rFonts w:cs="Times New Roman"/>
          <w:sz w:val="24"/>
          <w:szCs w:val="24"/>
          <w:lang w:val="it-IT"/>
        </w:rPr>
        <w:t xml:space="preserve">. </w:t>
      </w:r>
    </w:p>
    <w:p w14:paraId="0341D087" w14:textId="77777777" w:rsidR="004D18B5" w:rsidRPr="0033218D" w:rsidRDefault="007E65B7" w:rsidP="00744E90">
      <w:pPr>
        <w:spacing w:after="0" w:line="360" w:lineRule="auto"/>
        <w:jc w:val="both"/>
        <w:rPr>
          <w:rFonts w:cs="Times New Roman"/>
          <w:sz w:val="24"/>
          <w:szCs w:val="24"/>
          <w:lang w:val="it-IT"/>
        </w:rPr>
      </w:pPr>
      <w:r w:rsidRPr="0033218D">
        <w:rPr>
          <w:rFonts w:cs="Times New Roman"/>
          <w:sz w:val="24"/>
          <w:szCs w:val="24"/>
          <w:lang w:val="it-IT"/>
        </w:rPr>
        <w:lastRenderedPageBreak/>
        <w:t>Secondo lo studio citato, in Irlanda, al 2005,</w:t>
      </w:r>
      <w:r w:rsidR="00744E90" w:rsidRPr="0033218D">
        <w:rPr>
          <w:rFonts w:cs="Times New Roman"/>
          <w:sz w:val="24"/>
          <w:szCs w:val="24"/>
          <w:lang w:val="it-IT"/>
        </w:rPr>
        <w:t xml:space="preserve"> le associazioni, fondazioni e altre organizzazioni senza scopo di lucro</w:t>
      </w:r>
      <w:r w:rsidRPr="0033218D">
        <w:rPr>
          <w:rFonts w:cs="Times New Roman"/>
          <w:sz w:val="24"/>
          <w:szCs w:val="24"/>
          <w:lang w:val="it-IT"/>
        </w:rPr>
        <w:t xml:space="preserve"> orientate all’azione sociale</w:t>
      </w:r>
      <w:r w:rsidR="00744E90" w:rsidRPr="0033218D">
        <w:rPr>
          <w:rFonts w:cs="Times New Roman"/>
          <w:sz w:val="24"/>
          <w:szCs w:val="24"/>
          <w:lang w:val="it-IT"/>
        </w:rPr>
        <w:t xml:space="preserve"> presenti sul territorio erano 25.000. Il numero di posti di lavoro creati da queste organizzazioni è di 54.757 (di cui 40.003 posti di lavoro a tempo pieno e 14.754 posti di lavoro a tempo parziale). Il numero di volontari che operano nelle medesime organizzazioni è invece 1.570.408</w:t>
      </w:r>
      <w:r w:rsidR="004D18B5" w:rsidRPr="0033218D">
        <w:rPr>
          <w:rFonts w:cs="Times New Roman"/>
          <w:sz w:val="24"/>
          <w:szCs w:val="24"/>
          <w:lang w:val="it-IT"/>
        </w:rPr>
        <w:t>.</w:t>
      </w:r>
    </w:p>
    <w:p w14:paraId="0EE9838B" w14:textId="77777777" w:rsidR="0051683E" w:rsidRPr="0033218D" w:rsidRDefault="007E65B7" w:rsidP="00744E90">
      <w:pPr>
        <w:spacing w:after="0" w:line="360" w:lineRule="auto"/>
        <w:jc w:val="both"/>
        <w:rPr>
          <w:rFonts w:cs="Times New Roman"/>
          <w:sz w:val="24"/>
          <w:szCs w:val="24"/>
          <w:lang w:val="it-IT"/>
        </w:rPr>
      </w:pPr>
      <w:r w:rsidRPr="0033218D">
        <w:rPr>
          <w:rFonts w:cs="Times New Roman"/>
          <w:sz w:val="24"/>
          <w:szCs w:val="24"/>
          <w:lang w:val="it-IT"/>
        </w:rPr>
        <w:t xml:space="preserve">I settori di attività in cui operano associazioni, fondazioni e altre organizzazioni senza scopo di lucro orientate all’azione sociale in Irlanda sono: sviluppo e accoglienza (21,3%), educazione e ricerca (19%), sport e attività ricreative (16,3%), servizi sociali (13,3%), arte, cultura e conservazione del patrimonio culturale (8,7%), ambiente (5,9%), patrocinio, legge e politica (4,7%), sanità (4,4%), sviluppo internazionale (1,5%), filantropia (1,3%). Infine, l’1,8% delle organizzazioni considerate dallo studio sono gruppi religiosi, e un altro 1,8% sono associazioni </w:t>
      </w:r>
      <w:r w:rsidR="0051683E" w:rsidRPr="0033218D">
        <w:rPr>
          <w:rFonts w:cs="Times New Roman"/>
          <w:sz w:val="24"/>
          <w:szCs w:val="24"/>
          <w:lang w:val="it-IT"/>
        </w:rPr>
        <w:t>professionali, di imprese e di sindacati.</w:t>
      </w:r>
    </w:p>
    <w:p w14:paraId="2F681D54" w14:textId="77777777" w:rsidR="007E65B7" w:rsidRPr="0033218D" w:rsidRDefault="0051683E" w:rsidP="00744E90">
      <w:pPr>
        <w:spacing w:after="0" w:line="360" w:lineRule="auto"/>
        <w:jc w:val="both"/>
        <w:rPr>
          <w:rFonts w:cs="Times New Roman"/>
          <w:sz w:val="24"/>
          <w:szCs w:val="24"/>
          <w:lang w:val="it-IT"/>
        </w:rPr>
      </w:pPr>
      <w:r w:rsidRPr="0033218D">
        <w:rPr>
          <w:rFonts w:cs="Times New Roman"/>
          <w:sz w:val="24"/>
          <w:szCs w:val="24"/>
          <w:lang w:val="it-IT"/>
        </w:rPr>
        <w:t xml:space="preserve"> </w:t>
      </w:r>
      <w:r w:rsidRPr="0033218D">
        <w:rPr>
          <w:rFonts w:cs="Times New Roman"/>
          <w:noProof/>
          <w:sz w:val="24"/>
          <w:szCs w:val="24"/>
          <w:lang w:val="it-IT" w:eastAsia="it-IT"/>
        </w:rPr>
        <w:drawing>
          <wp:inline distT="0" distB="0" distL="0" distR="0" wp14:anchorId="3624C544" wp14:editId="3BB08E6E">
            <wp:extent cx="5943600" cy="3671667"/>
            <wp:effectExtent l="0" t="0" r="0" b="5080"/>
            <wp:docPr id="9" name="Gra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39E1FA" w14:textId="77777777" w:rsidR="00193DBE" w:rsidRDefault="00193DBE" w:rsidP="00744E90">
      <w:pPr>
        <w:spacing w:after="0" w:line="360" w:lineRule="auto"/>
        <w:jc w:val="both"/>
        <w:rPr>
          <w:rFonts w:cs="Times New Roman"/>
          <w:sz w:val="24"/>
          <w:szCs w:val="24"/>
          <w:lang w:val="it-IT"/>
        </w:rPr>
      </w:pPr>
    </w:p>
    <w:p w14:paraId="6F9F1214" w14:textId="77777777" w:rsidR="00023F36" w:rsidRPr="0033218D" w:rsidRDefault="005C247E" w:rsidP="00744E90">
      <w:pPr>
        <w:spacing w:after="0" w:line="360" w:lineRule="auto"/>
        <w:jc w:val="both"/>
        <w:rPr>
          <w:rFonts w:cs="Times New Roman"/>
          <w:sz w:val="24"/>
          <w:szCs w:val="24"/>
          <w:lang w:val="it-IT"/>
        </w:rPr>
      </w:pPr>
      <w:r w:rsidRPr="0033218D">
        <w:rPr>
          <w:rFonts w:cs="Times New Roman"/>
          <w:sz w:val="24"/>
          <w:szCs w:val="24"/>
          <w:lang w:val="it-IT"/>
        </w:rPr>
        <w:t xml:space="preserve">Per quanto riguarda i finanziamenti, il 59,8% </w:t>
      </w:r>
      <w:r w:rsidR="00AD2C65" w:rsidRPr="0033218D">
        <w:rPr>
          <w:rFonts w:cs="Times New Roman"/>
          <w:sz w:val="24"/>
          <w:szCs w:val="24"/>
          <w:lang w:val="it-IT"/>
        </w:rPr>
        <w:t>dei fondi ricevuti da</w:t>
      </w:r>
      <w:r w:rsidRPr="0033218D">
        <w:rPr>
          <w:rFonts w:cs="Times New Roman"/>
          <w:sz w:val="24"/>
          <w:szCs w:val="24"/>
          <w:lang w:val="it-IT"/>
        </w:rPr>
        <w:t>lle organizzazioni senza scopo di lucro orientate all’</w:t>
      </w:r>
      <w:r w:rsidR="00AD2C65" w:rsidRPr="0033218D">
        <w:rPr>
          <w:rFonts w:cs="Times New Roman"/>
          <w:sz w:val="24"/>
          <w:szCs w:val="24"/>
          <w:lang w:val="it-IT"/>
        </w:rPr>
        <w:t xml:space="preserve">azione sociale in Irlanda proviene dallo stato, il 14,6% proviene da pagamenti </w:t>
      </w:r>
      <w:r w:rsidR="00AD2C65" w:rsidRPr="0033218D">
        <w:rPr>
          <w:rFonts w:cs="Times New Roman"/>
          <w:sz w:val="24"/>
          <w:szCs w:val="24"/>
          <w:lang w:val="it-IT"/>
        </w:rPr>
        <w:lastRenderedPageBreak/>
        <w:t>ricevuti, il 10,5% da donazioni fatte da privati, l’8,1% da depositi a reddito, il 3,2% da quote di</w:t>
      </w:r>
      <w:r w:rsidR="00023F36" w:rsidRPr="0033218D">
        <w:rPr>
          <w:rFonts w:cs="Times New Roman"/>
          <w:sz w:val="24"/>
          <w:szCs w:val="24"/>
          <w:lang w:val="it-IT"/>
        </w:rPr>
        <w:t xml:space="preserve"> </w:t>
      </w:r>
      <w:r w:rsidR="00AD2C65" w:rsidRPr="0033218D">
        <w:rPr>
          <w:rFonts w:cs="Times New Roman"/>
          <w:sz w:val="24"/>
          <w:szCs w:val="24"/>
          <w:lang w:val="it-IT"/>
        </w:rPr>
        <w:t>iscrizione, l’1,4% da donazioni aziendali e il 2,4% da altre fonti.</w:t>
      </w:r>
    </w:p>
    <w:p w14:paraId="44857670" w14:textId="77777777" w:rsidR="008A58BA" w:rsidRPr="0033218D" w:rsidRDefault="00AD2C65" w:rsidP="00744E90">
      <w:pPr>
        <w:spacing w:after="0" w:line="360" w:lineRule="auto"/>
        <w:jc w:val="both"/>
        <w:rPr>
          <w:rFonts w:cs="Times New Roman"/>
          <w:sz w:val="24"/>
          <w:szCs w:val="24"/>
          <w:lang w:val="it-IT"/>
        </w:rPr>
      </w:pPr>
      <w:r w:rsidRPr="0033218D">
        <w:rPr>
          <w:rFonts w:cs="Times New Roman"/>
          <w:noProof/>
          <w:sz w:val="24"/>
          <w:szCs w:val="24"/>
          <w:lang w:val="it-IT" w:eastAsia="it-IT"/>
        </w:rPr>
        <w:drawing>
          <wp:inline distT="0" distB="0" distL="0" distR="0" wp14:anchorId="7F54EBCC" wp14:editId="77E6E924">
            <wp:extent cx="6060558" cy="3059001"/>
            <wp:effectExtent l="19050" t="0" r="16392" b="8049"/>
            <wp:docPr id="10" name="Gra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1D7330" w14:textId="77777777" w:rsidR="007333C8" w:rsidRPr="0033218D" w:rsidRDefault="007333C8" w:rsidP="00744E90">
      <w:pPr>
        <w:spacing w:after="0" w:line="360" w:lineRule="auto"/>
        <w:jc w:val="both"/>
        <w:rPr>
          <w:rFonts w:cs="Times New Roman"/>
          <w:sz w:val="24"/>
          <w:szCs w:val="24"/>
          <w:lang w:val="it-IT"/>
        </w:rPr>
      </w:pPr>
    </w:p>
    <w:p w14:paraId="37D8E3BC" w14:textId="77777777" w:rsidR="008A58BA" w:rsidRPr="0033218D" w:rsidRDefault="008A58BA" w:rsidP="00744E90">
      <w:pPr>
        <w:spacing w:after="0" w:line="360" w:lineRule="auto"/>
        <w:jc w:val="both"/>
        <w:rPr>
          <w:rFonts w:cs="Times New Roman"/>
          <w:sz w:val="24"/>
          <w:szCs w:val="24"/>
          <w:lang w:val="it-IT"/>
        </w:rPr>
      </w:pPr>
      <w:r w:rsidRPr="0033218D">
        <w:rPr>
          <w:rFonts w:cs="Times New Roman"/>
          <w:sz w:val="24"/>
          <w:szCs w:val="24"/>
          <w:lang w:val="it-IT"/>
        </w:rPr>
        <w:t>Infine, anche in Irlanda, come nel Regno Unito, tra le organizzazioni del terzo settore orientate all’azione sociale ricoprono un ruolo molto importante le cosiddette “charities” (organizzazioni di beneficenza). Esiste infatti una specifica normativa per le organizzazioni di beneficenza, il Charities Act</w:t>
      </w:r>
      <w:r w:rsidR="00B16264" w:rsidRPr="0033218D">
        <w:rPr>
          <w:rStyle w:val="Rimandonotaapidipagina"/>
          <w:rFonts w:cs="Times New Roman"/>
          <w:sz w:val="24"/>
          <w:szCs w:val="24"/>
          <w:lang w:val="it-IT"/>
        </w:rPr>
        <w:footnoteReference w:id="16"/>
      </w:r>
      <w:r w:rsidRPr="0033218D">
        <w:rPr>
          <w:rFonts w:cs="Times New Roman"/>
          <w:sz w:val="24"/>
          <w:szCs w:val="24"/>
          <w:lang w:val="it-IT"/>
        </w:rPr>
        <w:t xml:space="preserve"> approvato nel 2009, che riforma la precedente legislazione in materia.</w:t>
      </w:r>
      <w:r w:rsidR="00B16264" w:rsidRPr="0033218D">
        <w:rPr>
          <w:rFonts w:cs="Times New Roman"/>
          <w:sz w:val="24"/>
          <w:szCs w:val="24"/>
          <w:lang w:val="it-IT"/>
        </w:rPr>
        <w:t xml:space="preserve"> Inoltre, il Charities Act 2009 ha portato alla creazione, nel 2014, del </w:t>
      </w:r>
      <w:r w:rsidRPr="0033218D">
        <w:rPr>
          <w:rFonts w:cs="Times New Roman"/>
          <w:sz w:val="24"/>
          <w:szCs w:val="24"/>
          <w:lang w:val="it-IT"/>
        </w:rPr>
        <w:t xml:space="preserve">Charities </w:t>
      </w:r>
      <w:proofErr w:type="spellStart"/>
      <w:r w:rsidRPr="0033218D">
        <w:rPr>
          <w:rFonts w:cs="Times New Roman"/>
          <w:sz w:val="24"/>
          <w:szCs w:val="24"/>
          <w:lang w:val="it-IT"/>
        </w:rPr>
        <w:t>Regulatory</w:t>
      </w:r>
      <w:proofErr w:type="spellEnd"/>
      <w:r w:rsidRPr="0033218D">
        <w:rPr>
          <w:rFonts w:cs="Times New Roman"/>
          <w:sz w:val="24"/>
          <w:szCs w:val="24"/>
          <w:lang w:val="it-IT"/>
        </w:rPr>
        <w:t xml:space="preserve"> Authority</w:t>
      </w:r>
      <w:r w:rsidR="00B16264" w:rsidRPr="0033218D">
        <w:rPr>
          <w:rStyle w:val="Rimandonotaapidipagina"/>
          <w:rFonts w:cs="Times New Roman"/>
          <w:sz w:val="24"/>
          <w:szCs w:val="24"/>
          <w:lang w:val="it-IT"/>
        </w:rPr>
        <w:footnoteReference w:id="17"/>
      </w:r>
      <w:r w:rsidRPr="0033218D">
        <w:rPr>
          <w:rFonts w:cs="Times New Roman"/>
          <w:sz w:val="24"/>
          <w:szCs w:val="24"/>
          <w:lang w:val="it-IT"/>
        </w:rPr>
        <w:t xml:space="preserve">, che controlla e assicura il rispetto delle norme stabilite dalla legge da parte delle organizzazioni di beneficenza.  </w:t>
      </w:r>
    </w:p>
    <w:p w14:paraId="16A58156" w14:textId="77777777" w:rsidR="00415DFD" w:rsidRPr="009B7380" w:rsidRDefault="00203178" w:rsidP="00193DBE">
      <w:pPr>
        <w:spacing w:after="0" w:line="360" w:lineRule="auto"/>
        <w:jc w:val="center"/>
        <w:rPr>
          <w:rFonts w:cs="Times New Roman"/>
          <w:b/>
          <w:color w:val="0000FF"/>
          <w:sz w:val="24"/>
          <w:szCs w:val="24"/>
          <w:lang w:val="it-IT"/>
        </w:rPr>
      </w:pPr>
      <w:r w:rsidRPr="009B7380">
        <w:rPr>
          <w:rFonts w:cs="Times New Roman"/>
          <w:b/>
          <w:color w:val="0000FF"/>
          <w:sz w:val="24"/>
          <w:szCs w:val="24"/>
          <w:lang w:val="it-IT"/>
        </w:rPr>
        <w:t>FRANCIA</w:t>
      </w:r>
    </w:p>
    <w:p w14:paraId="665F7224" w14:textId="77777777" w:rsidR="00415DFD" w:rsidRPr="0033218D" w:rsidRDefault="00415DFD" w:rsidP="00744E90">
      <w:pPr>
        <w:spacing w:after="0" w:line="360" w:lineRule="auto"/>
        <w:jc w:val="both"/>
        <w:rPr>
          <w:rFonts w:cs="Times New Roman"/>
          <w:sz w:val="24"/>
          <w:szCs w:val="24"/>
          <w:lang w:val="it-IT"/>
        </w:rPr>
      </w:pPr>
      <w:r w:rsidRPr="0033218D">
        <w:rPr>
          <w:rFonts w:cs="Times New Roman"/>
          <w:sz w:val="24"/>
          <w:szCs w:val="24"/>
          <w:lang w:val="it-IT"/>
        </w:rPr>
        <w:t xml:space="preserve">In Francia nel 2014 è stata approvata la legge nazionale sull’Economia Sociale e Solidale (Loi n°2014-856 </w:t>
      </w:r>
      <w:proofErr w:type="spellStart"/>
      <w:r w:rsidRPr="0033218D">
        <w:rPr>
          <w:rFonts w:cs="Times New Roman"/>
          <w:sz w:val="24"/>
          <w:szCs w:val="24"/>
          <w:lang w:val="it-IT"/>
        </w:rPr>
        <w:t>du</w:t>
      </w:r>
      <w:proofErr w:type="spellEnd"/>
      <w:r w:rsidRPr="0033218D">
        <w:rPr>
          <w:rFonts w:cs="Times New Roman"/>
          <w:sz w:val="24"/>
          <w:szCs w:val="24"/>
          <w:lang w:val="it-IT"/>
        </w:rPr>
        <w:t xml:space="preserve"> 31 </w:t>
      </w:r>
      <w:proofErr w:type="spellStart"/>
      <w:r w:rsidRPr="0033218D">
        <w:rPr>
          <w:rFonts w:cs="Times New Roman"/>
          <w:sz w:val="24"/>
          <w:szCs w:val="24"/>
          <w:lang w:val="it-IT"/>
        </w:rPr>
        <w:t>juillet</w:t>
      </w:r>
      <w:proofErr w:type="spellEnd"/>
      <w:r w:rsidRPr="0033218D">
        <w:rPr>
          <w:rFonts w:cs="Times New Roman"/>
          <w:sz w:val="24"/>
          <w:szCs w:val="24"/>
          <w:lang w:val="it-IT"/>
        </w:rPr>
        <w:t xml:space="preserve"> 2014 relative à l'</w:t>
      </w:r>
      <w:proofErr w:type="spellStart"/>
      <w:r w:rsidRPr="0033218D">
        <w:rPr>
          <w:rFonts w:cs="Times New Roman"/>
          <w:sz w:val="24"/>
          <w:szCs w:val="24"/>
          <w:lang w:val="it-IT"/>
        </w:rPr>
        <w:t>économie</w:t>
      </w:r>
      <w:proofErr w:type="spellEnd"/>
      <w:r w:rsidRPr="0033218D">
        <w:rPr>
          <w:rFonts w:cs="Times New Roman"/>
          <w:sz w:val="24"/>
          <w:szCs w:val="24"/>
          <w:lang w:val="it-IT"/>
        </w:rPr>
        <w:t xml:space="preserve"> sociale et </w:t>
      </w:r>
      <w:proofErr w:type="spellStart"/>
      <w:r w:rsidRPr="0033218D">
        <w:rPr>
          <w:rFonts w:cs="Times New Roman"/>
          <w:sz w:val="24"/>
          <w:szCs w:val="24"/>
          <w:lang w:val="it-IT"/>
        </w:rPr>
        <w:t>solidaire</w:t>
      </w:r>
      <w:proofErr w:type="spellEnd"/>
      <w:r w:rsidRPr="0033218D">
        <w:rPr>
          <w:rFonts w:cs="Times New Roman"/>
          <w:sz w:val="24"/>
          <w:szCs w:val="24"/>
          <w:lang w:val="it-IT"/>
        </w:rPr>
        <w:t>)</w:t>
      </w:r>
      <w:r w:rsidRPr="0033218D">
        <w:rPr>
          <w:rStyle w:val="Rimandonotaapidipagina"/>
          <w:rFonts w:cs="Times New Roman"/>
          <w:sz w:val="24"/>
          <w:szCs w:val="24"/>
          <w:lang w:val="it-IT"/>
        </w:rPr>
        <w:footnoteReference w:id="18"/>
      </w:r>
      <w:r w:rsidRPr="0033218D">
        <w:rPr>
          <w:rFonts w:cs="Times New Roman"/>
          <w:sz w:val="24"/>
          <w:szCs w:val="24"/>
          <w:lang w:val="it-IT"/>
        </w:rPr>
        <w:t xml:space="preserve">. La legge riguarda l’intero settore dell’economia sociale e quindi anche le organizzazioni senza scopo di lucro orientate all’azione sociale su cui si concentra la presente ricerca. </w:t>
      </w:r>
    </w:p>
    <w:p w14:paraId="76AACE3A" w14:textId="77777777" w:rsidR="00945875" w:rsidRPr="0033218D" w:rsidRDefault="00744E90" w:rsidP="00415DFD">
      <w:pPr>
        <w:spacing w:after="0" w:line="360" w:lineRule="auto"/>
        <w:jc w:val="both"/>
        <w:rPr>
          <w:rFonts w:cs="Times New Roman"/>
          <w:sz w:val="24"/>
          <w:szCs w:val="24"/>
          <w:lang w:val="it-IT"/>
        </w:rPr>
      </w:pPr>
      <w:r w:rsidRPr="0033218D">
        <w:rPr>
          <w:rFonts w:cs="Times New Roman"/>
          <w:sz w:val="24"/>
          <w:szCs w:val="24"/>
          <w:lang w:val="it-IT"/>
        </w:rPr>
        <w:t>I dati disponibili per la Francia sono più esaustivi e permettono quindi una migliore analisi della situazione del setto</w:t>
      </w:r>
      <w:r w:rsidR="00793780" w:rsidRPr="0033218D">
        <w:rPr>
          <w:rFonts w:cs="Times New Roman"/>
          <w:sz w:val="24"/>
          <w:szCs w:val="24"/>
          <w:lang w:val="it-IT"/>
        </w:rPr>
        <w:t>re non-profit nel paese. Sulla base dei dati tratti dall’indagine</w:t>
      </w:r>
      <w:r w:rsidR="00793780" w:rsidRPr="0033218D">
        <w:rPr>
          <w:lang w:val="it-IT"/>
        </w:rPr>
        <w:t xml:space="preserve"> “</w:t>
      </w:r>
      <w:r w:rsidR="00793780" w:rsidRPr="0033218D">
        <w:rPr>
          <w:rFonts w:cs="Times New Roman"/>
          <w:sz w:val="24"/>
          <w:szCs w:val="24"/>
          <w:lang w:val="it-IT"/>
        </w:rPr>
        <w:t>L'économie sociale en 2014”</w:t>
      </w:r>
      <w:r w:rsidR="00793780" w:rsidRPr="0033218D">
        <w:rPr>
          <w:rStyle w:val="Rimandonotaapidipagina"/>
          <w:rFonts w:cs="Times New Roman"/>
          <w:sz w:val="24"/>
          <w:szCs w:val="24"/>
          <w:lang w:val="it-IT"/>
        </w:rPr>
        <w:footnoteReference w:id="19"/>
      </w:r>
      <w:r w:rsidR="00793780" w:rsidRPr="0033218D">
        <w:rPr>
          <w:rFonts w:cs="Times New Roman"/>
          <w:sz w:val="24"/>
          <w:szCs w:val="24"/>
          <w:lang w:val="it-IT"/>
        </w:rPr>
        <w:t xml:space="preserve"> realizzata da </w:t>
      </w:r>
      <w:r w:rsidRPr="0033218D">
        <w:rPr>
          <w:rFonts w:cs="Times New Roman"/>
          <w:sz w:val="24"/>
          <w:szCs w:val="24"/>
          <w:lang w:val="it-IT"/>
        </w:rPr>
        <w:t>INSEE (Istituto nazionale di</w:t>
      </w:r>
      <w:r w:rsidR="00793780" w:rsidRPr="0033218D">
        <w:rPr>
          <w:rFonts w:cs="Times New Roman"/>
          <w:sz w:val="24"/>
          <w:szCs w:val="24"/>
          <w:lang w:val="it-IT"/>
        </w:rPr>
        <w:t xml:space="preserve"> statistica e studi economici)</w:t>
      </w:r>
      <w:r w:rsidRPr="0033218D">
        <w:rPr>
          <w:rFonts w:cs="Times New Roman"/>
          <w:sz w:val="24"/>
          <w:szCs w:val="24"/>
          <w:lang w:val="it-IT"/>
        </w:rPr>
        <w:t>, al 2014, in Francia erano attive 186.078</w:t>
      </w:r>
      <w:r w:rsidR="00945875" w:rsidRPr="0033218D">
        <w:rPr>
          <w:rFonts w:cs="Times New Roman"/>
          <w:sz w:val="24"/>
          <w:szCs w:val="24"/>
          <w:lang w:val="it-IT"/>
        </w:rPr>
        <w:t xml:space="preserve"> </w:t>
      </w:r>
      <w:r w:rsidR="00636E5C" w:rsidRPr="0033218D">
        <w:rPr>
          <w:rFonts w:cs="Times New Roman"/>
          <w:sz w:val="24"/>
          <w:szCs w:val="24"/>
          <w:lang w:val="it-IT"/>
        </w:rPr>
        <w:t xml:space="preserve">organizzazioni senza scopo di lucro, della società civile e di </w:t>
      </w:r>
      <w:r w:rsidR="00636E5C" w:rsidRPr="0033218D">
        <w:rPr>
          <w:rFonts w:cs="Times New Roman"/>
          <w:sz w:val="24"/>
          <w:szCs w:val="24"/>
          <w:lang w:val="it-IT"/>
        </w:rPr>
        <w:lastRenderedPageBreak/>
        <w:t>volontariato</w:t>
      </w:r>
      <w:r w:rsidR="00945875" w:rsidRPr="0033218D">
        <w:rPr>
          <w:rFonts w:cs="Times New Roman"/>
          <w:sz w:val="24"/>
          <w:szCs w:val="24"/>
          <w:lang w:val="it-IT"/>
        </w:rPr>
        <w:t xml:space="preserve"> orientate all’</w:t>
      </w:r>
      <w:r w:rsidR="001F2BEA" w:rsidRPr="0033218D">
        <w:rPr>
          <w:rFonts w:cs="Times New Roman"/>
          <w:sz w:val="24"/>
          <w:szCs w:val="24"/>
          <w:lang w:val="it-IT"/>
        </w:rPr>
        <w:t>a</w:t>
      </w:r>
      <w:r w:rsidR="00945875" w:rsidRPr="0033218D">
        <w:rPr>
          <w:rFonts w:cs="Times New Roman"/>
          <w:sz w:val="24"/>
          <w:szCs w:val="24"/>
          <w:lang w:val="it-IT"/>
        </w:rPr>
        <w:t>zione sociale</w:t>
      </w:r>
      <w:r w:rsidR="00636E5C" w:rsidRPr="0033218D">
        <w:rPr>
          <w:rFonts w:cs="Times New Roman"/>
          <w:sz w:val="24"/>
          <w:szCs w:val="24"/>
          <w:lang w:val="it-IT"/>
        </w:rPr>
        <w:t xml:space="preserve">. </w:t>
      </w:r>
      <w:r w:rsidR="00945875" w:rsidRPr="0033218D">
        <w:rPr>
          <w:rFonts w:cs="Times New Roman"/>
          <w:sz w:val="24"/>
          <w:szCs w:val="24"/>
          <w:lang w:val="it-IT"/>
        </w:rPr>
        <w:t xml:space="preserve">Di queste, la quasi totalità sono associazioni (184.560), mentre le restanti sono fondazioni (1.518). </w:t>
      </w:r>
    </w:p>
    <w:p w14:paraId="11B690A4" w14:textId="77777777" w:rsidR="00512A78" w:rsidRPr="0033218D" w:rsidRDefault="00945875" w:rsidP="00744E90">
      <w:pPr>
        <w:spacing w:after="0" w:line="360" w:lineRule="auto"/>
        <w:jc w:val="both"/>
        <w:rPr>
          <w:rFonts w:cs="Times New Roman"/>
          <w:sz w:val="24"/>
          <w:szCs w:val="24"/>
          <w:lang w:val="it-IT"/>
        </w:rPr>
      </w:pPr>
      <w:r w:rsidRPr="0033218D">
        <w:rPr>
          <w:rFonts w:cs="Times New Roman"/>
          <w:sz w:val="24"/>
          <w:szCs w:val="24"/>
          <w:lang w:val="it-IT"/>
        </w:rPr>
        <w:t xml:space="preserve">Tra queste organizzazioni </w:t>
      </w:r>
      <w:r w:rsidR="00512A78" w:rsidRPr="0033218D">
        <w:rPr>
          <w:rFonts w:cs="Times New Roman"/>
          <w:sz w:val="24"/>
          <w:szCs w:val="24"/>
          <w:lang w:val="it-IT"/>
        </w:rPr>
        <w:t>il 31,1% opera nel campo dell’amministrazione pubblica, dell’insegnamento, della sanità e dell’azione sociale. Il 57, 7% offre altri servizi, tra cui arte, spettacoli e attività ricreative. L’8,4% si occupa di informazione e comunicazione, attività immobiliari e sostegno alle imprese. Le restanti organizzazioni si occupano di commercio, trasporti, strutture ricettive e ristorazione (2,2%), agricoltura, silvicoltura e pesca (0,4%), industria e costruzioni (0,2%)</w:t>
      </w:r>
      <w:r w:rsidR="00E502DB" w:rsidRPr="0033218D">
        <w:rPr>
          <w:rFonts w:cs="Times New Roman"/>
          <w:sz w:val="24"/>
          <w:szCs w:val="24"/>
          <w:lang w:val="it-IT"/>
        </w:rPr>
        <w:t xml:space="preserve">, attività finanziarie e assicurative (0,1%). Come si può notare sono poche le associazioni e fondazioni che operano negli ultimi dei settori elencati. A occuparsi di queste attività sono infatti in genere altre istituzioni facenti parte dell’Economia Sociale, ovvero cooperative e mutue, come risulta anche dall’indagine dell’INSEE in esame. </w:t>
      </w:r>
    </w:p>
    <w:p w14:paraId="23D7A9F0" w14:textId="77777777" w:rsidR="001074F5" w:rsidRPr="0033218D" w:rsidRDefault="001F2BEA" w:rsidP="00636E5C">
      <w:pPr>
        <w:spacing w:after="0" w:line="360" w:lineRule="auto"/>
        <w:jc w:val="both"/>
        <w:rPr>
          <w:rFonts w:cs="Times New Roman"/>
          <w:sz w:val="24"/>
          <w:szCs w:val="24"/>
          <w:lang w:val="it-IT"/>
        </w:rPr>
      </w:pPr>
      <w:r w:rsidRPr="0033218D">
        <w:rPr>
          <w:rFonts w:cs="Times New Roman"/>
          <w:noProof/>
          <w:sz w:val="24"/>
          <w:szCs w:val="24"/>
          <w:lang w:val="it-IT" w:eastAsia="it-IT"/>
        </w:rPr>
        <w:drawing>
          <wp:inline distT="0" distB="0" distL="0" distR="0" wp14:anchorId="708B09FA" wp14:editId="210ABE6C">
            <wp:extent cx="6166884" cy="3920239"/>
            <wp:effectExtent l="19050" t="0" r="24366" b="4061"/>
            <wp:docPr id="6"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9F252B" w14:textId="77777777" w:rsidR="007333C8" w:rsidRPr="0033218D" w:rsidRDefault="007333C8" w:rsidP="00636E5C">
      <w:pPr>
        <w:spacing w:after="0" w:line="360" w:lineRule="auto"/>
        <w:jc w:val="both"/>
        <w:rPr>
          <w:rFonts w:cs="Times New Roman"/>
          <w:sz w:val="24"/>
          <w:szCs w:val="24"/>
          <w:lang w:val="it-IT"/>
        </w:rPr>
      </w:pPr>
    </w:p>
    <w:p w14:paraId="2B61B951" w14:textId="77777777" w:rsidR="004B1238" w:rsidRPr="0033218D" w:rsidRDefault="00434B0A" w:rsidP="00636E5C">
      <w:pPr>
        <w:spacing w:after="0" w:line="360" w:lineRule="auto"/>
        <w:jc w:val="both"/>
        <w:rPr>
          <w:rFonts w:cs="Times New Roman"/>
          <w:sz w:val="24"/>
          <w:szCs w:val="24"/>
          <w:lang w:val="it-IT"/>
        </w:rPr>
      </w:pPr>
      <w:r w:rsidRPr="0033218D">
        <w:rPr>
          <w:rFonts w:cs="Times New Roman"/>
          <w:sz w:val="24"/>
          <w:szCs w:val="24"/>
          <w:lang w:val="it-IT"/>
        </w:rPr>
        <w:t xml:space="preserve">I posti di lavoro creati dalle organizzazioni non-profit orientate all’azione sociale in Francia sono 1.927.557 (1.844.547 sono creati da associazioni, 83.010 da fondazioni). </w:t>
      </w:r>
      <w:r w:rsidR="00047868" w:rsidRPr="0033218D">
        <w:rPr>
          <w:rFonts w:cs="Times New Roman"/>
          <w:sz w:val="24"/>
          <w:szCs w:val="24"/>
          <w:lang w:val="it-IT"/>
        </w:rPr>
        <w:t>Il 75,3% dei lavoratori salariati è impiegato nel settore dell’amministrazione pubblica, dell’insegnamento, della sanità e dell’azione sociale, il 16% è impiegato nel settore che si occupa di altri servizi, tra cui arte, spettacoli e attività ricreative, il 6,7% opera nel campo</w:t>
      </w:r>
      <w:r w:rsidR="00047868" w:rsidRPr="0033218D">
        <w:rPr>
          <w:lang w:val="it-IT"/>
        </w:rPr>
        <w:t xml:space="preserve"> </w:t>
      </w:r>
      <w:r w:rsidR="00047868" w:rsidRPr="0033218D">
        <w:rPr>
          <w:rFonts w:cs="Times New Roman"/>
          <w:sz w:val="24"/>
          <w:szCs w:val="24"/>
          <w:lang w:val="it-IT"/>
        </w:rPr>
        <w:t xml:space="preserve">dell’informazione e della comunicazione, </w:t>
      </w:r>
      <w:r w:rsidR="00047868" w:rsidRPr="0033218D">
        <w:rPr>
          <w:rFonts w:cs="Times New Roman"/>
          <w:sz w:val="24"/>
          <w:szCs w:val="24"/>
          <w:lang w:val="it-IT"/>
        </w:rPr>
        <w:lastRenderedPageBreak/>
        <w:t xml:space="preserve">delle attività immobiliari e di sostegno alle imprese, l’1,5% si occupa di commercio, trasporti, strutture ricettive e ristorazione e il restante 0,2% di industria e costruzioni. </w:t>
      </w:r>
    </w:p>
    <w:p w14:paraId="5F0F11F8" w14:textId="77777777" w:rsidR="009D6F00" w:rsidRPr="0033218D" w:rsidRDefault="00524786" w:rsidP="00636E5C">
      <w:pPr>
        <w:spacing w:after="0" w:line="360" w:lineRule="auto"/>
        <w:jc w:val="both"/>
        <w:rPr>
          <w:rFonts w:cs="Times New Roman"/>
          <w:sz w:val="24"/>
          <w:szCs w:val="24"/>
          <w:lang w:val="it-IT"/>
        </w:rPr>
      </w:pPr>
      <w:r w:rsidRPr="0033218D">
        <w:rPr>
          <w:rFonts w:cs="Times New Roman"/>
          <w:noProof/>
          <w:sz w:val="24"/>
          <w:szCs w:val="24"/>
          <w:lang w:val="it-IT" w:eastAsia="it-IT"/>
        </w:rPr>
        <w:drawing>
          <wp:inline distT="0" distB="0" distL="0" distR="0" wp14:anchorId="3437FFCA" wp14:editId="635CB7F4">
            <wp:extent cx="6124353" cy="3597925"/>
            <wp:effectExtent l="19050" t="0" r="9747" b="2525"/>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031441D" w14:textId="77777777" w:rsidR="007333C8" w:rsidRPr="0033218D" w:rsidRDefault="007333C8" w:rsidP="00636E5C">
      <w:pPr>
        <w:spacing w:after="0" w:line="360" w:lineRule="auto"/>
        <w:jc w:val="both"/>
        <w:rPr>
          <w:rFonts w:cs="Times New Roman"/>
          <w:sz w:val="24"/>
          <w:szCs w:val="24"/>
          <w:lang w:val="it-IT"/>
        </w:rPr>
      </w:pPr>
    </w:p>
    <w:p w14:paraId="5D0EF163" w14:textId="77777777" w:rsidR="00636E5C" w:rsidRPr="0033218D" w:rsidRDefault="00636E5C" w:rsidP="00636E5C">
      <w:pPr>
        <w:spacing w:after="0" w:line="360" w:lineRule="auto"/>
        <w:jc w:val="both"/>
        <w:rPr>
          <w:rFonts w:cs="Times New Roman"/>
          <w:sz w:val="24"/>
          <w:szCs w:val="24"/>
          <w:lang w:val="it-IT"/>
        </w:rPr>
      </w:pPr>
      <w:r w:rsidRPr="0033218D">
        <w:rPr>
          <w:rFonts w:cs="Times New Roman"/>
          <w:sz w:val="24"/>
          <w:szCs w:val="24"/>
          <w:lang w:val="it-IT"/>
        </w:rPr>
        <w:t xml:space="preserve">I volontari impegnati in queste organizzazioni sono 13.200.000, mentre i soci delle medesime sono 21.000.000. </w:t>
      </w:r>
    </w:p>
    <w:p w14:paraId="214F4F8A" w14:textId="77777777" w:rsidR="00636E5C" w:rsidRPr="0033218D" w:rsidRDefault="00636E5C" w:rsidP="00636E5C">
      <w:pPr>
        <w:spacing w:after="0" w:line="360" w:lineRule="auto"/>
        <w:jc w:val="both"/>
        <w:rPr>
          <w:rFonts w:cs="Times New Roman"/>
          <w:sz w:val="24"/>
          <w:szCs w:val="24"/>
          <w:lang w:val="it-IT"/>
        </w:rPr>
      </w:pPr>
      <w:r w:rsidRPr="0033218D">
        <w:rPr>
          <w:rFonts w:cs="Times New Roman"/>
          <w:sz w:val="24"/>
          <w:szCs w:val="24"/>
          <w:lang w:val="it-IT"/>
        </w:rPr>
        <w:t xml:space="preserve">Anche in Francia quindi, come nel Regno Unito, il settore non-profit e soprattutto il volontariato ricoprono un ruolo molto importante nella vita dei cittadini. </w:t>
      </w:r>
    </w:p>
    <w:p w14:paraId="7AAB1C2C" w14:textId="77777777" w:rsidR="009D6F00" w:rsidRPr="009B7380" w:rsidRDefault="00CC20EA" w:rsidP="00193DBE">
      <w:pPr>
        <w:spacing w:after="0" w:line="360" w:lineRule="auto"/>
        <w:jc w:val="center"/>
        <w:rPr>
          <w:rFonts w:cs="Times New Roman"/>
          <w:b/>
          <w:color w:val="0000FF"/>
          <w:sz w:val="24"/>
          <w:szCs w:val="24"/>
          <w:u w:val="single"/>
          <w:lang w:val="it-IT"/>
        </w:rPr>
      </w:pPr>
      <w:r w:rsidRPr="009B7380">
        <w:rPr>
          <w:rFonts w:cs="Times New Roman"/>
          <w:b/>
          <w:color w:val="0000FF"/>
          <w:sz w:val="24"/>
          <w:szCs w:val="24"/>
          <w:u w:val="single"/>
          <w:lang w:val="it-IT"/>
        </w:rPr>
        <w:t>Conclusioni</w:t>
      </w:r>
    </w:p>
    <w:p w14:paraId="1164C949" w14:textId="77777777" w:rsidR="00042489" w:rsidRPr="0033218D" w:rsidRDefault="00B8502D" w:rsidP="00042489">
      <w:pPr>
        <w:spacing w:after="0" w:line="360" w:lineRule="auto"/>
        <w:jc w:val="both"/>
        <w:rPr>
          <w:rFonts w:cs="Times New Roman"/>
          <w:sz w:val="24"/>
          <w:szCs w:val="24"/>
          <w:lang w:val="it-IT"/>
        </w:rPr>
      </w:pPr>
      <w:r w:rsidRPr="0033218D">
        <w:rPr>
          <w:rFonts w:cs="Times New Roman"/>
          <w:sz w:val="24"/>
          <w:szCs w:val="24"/>
          <w:lang w:val="it-IT"/>
        </w:rPr>
        <w:t>I dati comparabili, ovvero disponibili per</w:t>
      </w:r>
      <w:r w:rsidR="00A800FA" w:rsidRPr="0033218D">
        <w:rPr>
          <w:rFonts w:cs="Times New Roman"/>
          <w:sz w:val="24"/>
          <w:szCs w:val="24"/>
          <w:lang w:val="it-IT"/>
        </w:rPr>
        <w:t xml:space="preserve"> ognuno dei paesi considerati</w:t>
      </w:r>
      <w:r w:rsidR="00042489" w:rsidRPr="0033218D">
        <w:rPr>
          <w:rFonts w:cs="Times New Roman"/>
          <w:sz w:val="24"/>
          <w:szCs w:val="24"/>
          <w:lang w:val="it-IT"/>
        </w:rPr>
        <w:t>, sono quindi quelli che si riferiscono:</w:t>
      </w:r>
    </w:p>
    <w:p w14:paraId="628AAE63" w14:textId="77777777" w:rsidR="00042489" w:rsidRPr="0033218D" w:rsidRDefault="00042489" w:rsidP="00042489">
      <w:pPr>
        <w:pStyle w:val="Paragrafoelenco"/>
        <w:numPr>
          <w:ilvl w:val="0"/>
          <w:numId w:val="3"/>
        </w:numPr>
        <w:spacing w:after="0" w:line="360" w:lineRule="auto"/>
        <w:jc w:val="both"/>
        <w:rPr>
          <w:rFonts w:cs="Times New Roman"/>
          <w:sz w:val="24"/>
          <w:szCs w:val="24"/>
          <w:lang w:val="it-IT"/>
        </w:rPr>
      </w:pPr>
      <w:r w:rsidRPr="0033218D">
        <w:rPr>
          <w:rFonts w:cs="Times New Roman"/>
          <w:sz w:val="24"/>
          <w:szCs w:val="24"/>
          <w:lang w:val="it-IT"/>
        </w:rPr>
        <w:t>al numero delle organizzazioni non a scopo di lucro presenti sul territorio nazionale;</w:t>
      </w:r>
    </w:p>
    <w:p w14:paraId="7D5106FE" w14:textId="77777777" w:rsidR="00042489" w:rsidRPr="0033218D" w:rsidRDefault="00042489" w:rsidP="00042489">
      <w:pPr>
        <w:pStyle w:val="Paragrafoelenco"/>
        <w:numPr>
          <w:ilvl w:val="0"/>
          <w:numId w:val="3"/>
        </w:numPr>
        <w:spacing w:after="0" w:line="360" w:lineRule="auto"/>
        <w:jc w:val="both"/>
        <w:rPr>
          <w:rFonts w:cs="Times New Roman"/>
          <w:sz w:val="24"/>
          <w:szCs w:val="24"/>
          <w:lang w:val="it-IT"/>
        </w:rPr>
      </w:pPr>
      <w:r w:rsidRPr="0033218D">
        <w:rPr>
          <w:rFonts w:cs="Times New Roman"/>
          <w:sz w:val="24"/>
          <w:szCs w:val="24"/>
          <w:lang w:val="it-IT"/>
        </w:rPr>
        <w:t>al numero dei posti di lavoro generati dalle medesime;</w:t>
      </w:r>
    </w:p>
    <w:p w14:paraId="28864838" w14:textId="77777777" w:rsidR="00042489" w:rsidRPr="0033218D" w:rsidRDefault="00042489" w:rsidP="00042489">
      <w:pPr>
        <w:pStyle w:val="Paragrafoelenco"/>
        <w:numPr>
          <w:ilvl w:val="0"/>
          <w:numId w:val="3"/>
        </w:numPr>
        <w:spacing w:after="0" w:line="360" w:lineRule="auto"/>
        <w:jc w:val="both"/>
        <w:rPr>
          <w:rFonts w:cs="Times New Roman"/>
          <w:sz w:val="24"/>
          <w:szCs w:val="24"/>
          <w:lang w:val="it-IT"/>
        </w:rPr>
      </w:pPr>
      <w:r w:rsidRPr="0033218D">
        <w:rPr>
          <w:rFonts w:cs="Times New Roman"/>
          <w:sz w:val="24"/>
          <w:szCs w:val="24"/>
          <w:lang w:val="it-IT"/>
        </w:rPr>
        <w:t xml:space="preserve">al numero di volontari impegnati nel settore. </w:t>
      </w:r>
    </w:p>
    <w:p w14:paraId="428D4F41" w14:textId="77777777" w:rsidR="00A800FA" w:rsidRPr="0033218D" w:rsidRDefault="00A800FA" w:rsidP="00A800FA">
      <w:pPr>
        <w:spacing w:after="0" w:line="360" w:lineRule="auto"/>
        <w:jc w:val="both"/>
        <w:rPr>
          <w:rFonts w:cs="Times New Roman"/>
          <w:sz w:val="24"/>
          <w:szCs w:val="24"/>
          <w:lang w:val="it-IT"/>
        </w:rPr>
      </w:pPr>
      <w:r w:rsidRPr="0033218D">
        <w:rPr>
          <w:rFonts w:cs="Times New Roman"/>
          <w:sz w:val="24"/>
          <w:szCs w:val="24"/>
          <w:lang w:val="it-IT"/>
        </w:rPr>
        <w:t>I dati disponibili, pur riferendosi ad anni differenti a causa di una mancanza di uniformità nello svolgimento di indagini, studi e/o censimenti nei diversi paesi, sono comunque comparabili in quanto il periodo pr</w:t>
      </w:r>
      <w:r w:rsidR="00E23F58" w:rsidRPr="0033218D">
        <w:rPr>
          <w:rFonts w:cs="Times New Roman"/>
          <w:sz w:val="24"/>
          <w:szCs w:val="24"/>
          <w:lang w:val="it-IT"/>
        </w:rPr>
        <w:t>eso in considerazione è</w:t>
      </w:r>
      <w:r w:rsidRPr="0033218D">
        <w:rPr>
          <w:rFonts w:cs="Times New Roman"/>
          <w:sz w:val="24"/>
          <w:szCs w:val="24"/>
          <w:lang w:val="it-IT"/>
        </w:rPr>
        <w:t xml:space="preserve"> un periodo piuttosto circoscritto (2005-2015). </w:t>
      </w:r>
    </w:p>
    <w:p w14:paraId="42265252" w14:textId="77777777" w:rsidR="00042489" w:rsidRDefault="00042489" w:rsidP="00042489">
      <w:pPr>
        <w:spacing w:after="0" w:line="360" w:lineRule="auto"/>
        <w:jc w:val="both"/>
        <w:rPr>
          <w:rFonts w:cs="Times New Roman"/>
          <w:sz w:val="24"/>
          <w:szCs w:val="24"/>
          <w:lang w:val="it-IT"/>
        </w:rPr>
      </w:pPr>
      <w:r w:rsidRPr="0033218D">
        <w:rPr>
          <w:rFonts w:cs="Times New Roman"/>
          <w:sz w:val="24"/>
          <w:szCs w:val="24"/>
          <w:lang w:val="it-IT"/>
        </w:rPr>
        <w:t>Possiamo quindi riassumere i dati riportati nello studio in esame utilizzando alcuni grafici:</w:t>
      </w:r>
    </w:p>
    <w:p w14:paraId="5330E83B" w14:textId="77777777" w:rsidR="009B7380" w:rsidRDefault="009B7380" w:rsidP="00042489">
      <w:pPr>
        <w:spacing w:after="0" w:line="360" w:lineRule="auto"/>
        <w:jc w:val="both"/>
        <w:rPr>
          <w:rFonts w:cs="Times New Roman"/>
          <w:sz w:val="24"/>
          <w:szCs w:val="24"/>
          <w:lang w:val="it-IT"/>
        </w:rPr>
      </w:pPr>
    </w:p>
    <w:p w14:paraId="164A1479" w14:textId="77777777" w:rsidR="009B7380" w:rsidRDefault="009B7380" w:rsidP="00042489">
      <w:pPr>
        <w:spacing w:after="0" w:line="360" w:lineRule="auto"/>
        <w:jc w:val="both"/>
        <w:rPr>
          <w:rFonts w:cs="Times New Roman"/>
          <w:sz w:val="24"/>
          <w:szCs w:val="24"/>
          <w:lang w:val="it-IT"/>
        </w:rPr>
      </w:pPr>
    </w:p>
    <w:p w14:paraId="33003528" w14:textId="77777777" w:rsidR="009B7380" w:rsidRPr="0033218D" w:rsidRDefault="009B7380" w:rsidP="00042489">
      <w:pPr>
        <w:spacing w:after="0" w:line="360" w:lineRule="auto"/>
        <w:jc w:val="both"/>
        <w:rPr>
          <w:rFonts w:cs="Times New Roman"/>
          <w:sz w:val="24"/>
          <w:szCs w:val="24"/>
          <w:lang w:val="it-IT"/>
        </w:rPr>
      </w:pPr>
    </w:p>
    <w:p w14:paraId="2A041926" w14:textId="77777777" w:rsidR="00042489" w:rsidRPr="0033218D" w:rsidRDefault="00B86C15" w:rsidP="00042489">
      <w:pPr>
        <w:spacing w:after="0" w:line="360" w:lineRule="auto"/>
        <w:jc w:val="both"/>
        <w:rPr>
          <w:rFonts w:cs="Times New Roman"/>
          <w:sz w:val="24"/>
          <w:szCs w:val="24"/>
          <w:lang w:val="it-IT"/>
        </w:rPr>
      </w:pPr>
      <w:r w:rsidRPr="0033218D">
        <w:rPr>
          <w:rFonts w:cs="Times New Roman"/>
          <w:noProof/>
          <w:sz w:val="24"/>
          <w:szCs w:val="24"/>
          <w:lang w:val="it-IT" w:eastAsia="it-IT"/>
        </w:rPr>
        <w:drawing>
          <wp:inline distT="0" distB="0" distL="0" distR="0" wp14:anchorId="770A0818" wp14:editId="56E5759B">
            <wp:extent cx="5996763" cy="3327990"/>
            <wp:effectExtent l="19050" t="0" r="23037" b="576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A458391" w14:textId="77777777" w:rsidR="00CC1429" w:rsidRPr="0033218D" w:rsidRDefault="00CC1429" w:rsidP="007210E3">
      <w:pPr>
        <w:spacing w:after="0" w:line="360" w:lineRule="auto"/>
        <w:jc w:val="both"/>
        <w:rPr>
          <w:rFonts w:cs="Times New Roman"/>
          <w:sz w:val="24"/>
          <w:szCs w:val="24"/>
          <w:lang w:val="it-IT"/>
        </w:rPr>
      </w:pPr>
    </w:p>
    <w:p w14:paraId="57D55DCA" w14:textId="77777777" w:rsidR="009F2018" w:rsidRPr="0033218D" w:rsidRDefault="00086EB2" w:rsidP="007210E3">
      <w:pPr>
        <w:spacing w:after="0" w:line="360" w:lineRule="auto"/>
        <w:jc w:val="both"/>
        <w:rPr>
          <w:rFonts w:cs="Times New Roman"/>
          <w:sz w:val="24"/>
          <w:szCs w:val="24"/>
          <w:lang w:val="it-IT"/>
        </w:rPr>
      </w:pPr>
      <w:r w:rsidRPr="0033218D">
        <w:rPr>
          <w:rFonts w:cs="Times New Roman"/>
          <w:noProof/>
          <w:sz w:val="24"/>
          <w:szCs w:val="24"/>
          <w:lang w:val="it-IT" w:eastAsia="it-IT"/>
        </w:rPr>
        <w:drawing>
          <wp:inline distT="0" distB="0" distL="0" distR="0" wp14:anchorId="3BDDA2EF" wp14:editId="40C08CAE">
            <wp:extent cx="5879805" cy="3444949"/>
            <wp:effectExtent l="19050" t="0" r="25695" b="3101"/>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F7C0200" w14:textId="77777777" w:rsidR="00E23F58" w:rsidRPr="0033218D" w:rsidRDefault="00C87FA1" w:rsidP="00FD5AA2">
      <w:pPr>
        <w:spacing w:after="0" w:line="360" w:lineRule="auto"/>
        <w:jc w:val="both"/>
        <w:rPr>
          <w:rFonts w:cs="Times New Roman"/>
          <w:sz w:val="24"/>
          <w:szCs w:val="24"/>
          <w:lang w:val="it-IT"/>
        </w:rPr>
      </w:pPr>
      <w:r w:rsidRPr="0033218D">
        <w:rPr>
          <w:rFonts w:cs="Times New Roman"/>
          <w:noProof/>
          <w:sz w:val="24"/>
          <w:szCs w:val="24"/>
          <w:lang w:val="it-IT" w:eastAsia="it-IT"/>
        </w:rPr>
        <w:lastRenderedPageBreak/>
        <w:drawing>
          <wp:inline distT="0" distB="0" distL="0" distR="0" wp14:anchorId="35E1D198" wp14:editId="33327AA7">
            <wp:extent cx="6016433" cy="3280853"/>
            <wp:effectExtent l="19050" t="0" r="22417" b="0"/>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36577E4" w14:textId="77777777" w:rsidR="0027681F" w:rsidRPr="0033218D" w:rsidRDefault="006D4EEA" w:rsidP="0027681F">
      <w:pPr>
        <w:spacing w:after="0" w:line="360" w:lineRule="auto"/>
        <w:jc w:val="both"/>
        <w:rPr>
          <w:rFonts w:cs="Times New Roman"/>
          <w:sz w:val="24"/>
          <w:szCs w:val="24"/>
          <w:lang w:val="it-IT"/>
        </w:rPr>
      </w:pPr>
      <w:r w:rsidRPr="0033218D">
        <w:rPr>
          <w:rFonts w:cs="Times New Roman"/>
          <w:sz w:val="24"/>
          <w:szCs w:val="24"/>
          <w:lang w:val="it-IT"/>
        </w:rPr>
        <w:t xml:space="preserve">Comparando quindi i dati riportati nello studio </w:t>
      </w:r>
      <w:r w:rsidRPr="0033218D">
        <w:rPr>
          <w:rFonts w:cs="Times New Roman"/>
          <w:i/>
          <w:sz w:val="24"/>
          <w:szCs w:val="24"/>
          <w:lang w:val="it-IT"/>
        </w:rPr>
        <w:t>Sviluppi recenti dell'economia sociale nell'Unione europea</w:t>
      </w:r>
      <w:r w:rsidRPr="0033218D">
        <w:rPr>
          <w:rFonts w:cs="Times New Roman"/>
          <w:sz w:val="24"/>
          <w:szCs w:val="24"/>
          <w:lang w:val="it-IT"/>
        </w:rPr>
        <w:t>, notiamo come l’Italia sia il p</w:t>
      </w:r>
      <w:r w:rsidR="00A90E22" w:rsidRPr="0033218D">
        <w:rPr>
          <w:rFonts w:cs="Times New Roman"/>
          <w:sz w:val="24"/>
          <w:szCs w:val="24"/>
          <w:lang w:val="it-IT"/>
        </w:rPr>
        <w:t>aese (tra quelli analizzati) con il</w:t>
      </w:r>
      <w:r w:rsidRPr="0033218D">
        <w:rPr>
          <w:rFonts w:cs="Times New Roman"/>
          <w:sz w:val="24"/>
          <w:szCs w:val="24"/>
          <w:lang w:val="it-IT"/>
        </w:rPr>
        <w:t xml:space="preserve"> maggior numero di </w:t>
      </w:r>
      <w:r w:rsidR="00A90E22" w:rsidRPr="0033218D">
        <w:rPr>
          <w:rFonts w:cs="Times New Roman"/>
          <w:sz w:val="24"/>
          <w:szCs w:val="24"/>
          <w:lang w:val="it-IT"/>
        </w:rPr>
        <w:t xml:space="preserve">associazioni, fondazioni e altre organizzazioni non a scopo di lucro presenti sul territorio nazionale. Nonostante questo, l’Italia non è lo stato nel quale il settore non-profit orientato all’azione sociale coinvolge il maggior numero di persone tra lavoratori stipendiati e volontari. È infatti la Francia il paese nel quale il settore delle organizzazioni non a scopo di lucro crea il maggior numero di posti di lavoro (più del doppio rispetto a Italia, Spagna e Regno Unito). </w:t>
      </w:r>
      <w:r w:rsidR="00126F78" w:rsidRPr="0033218D">
        <w:rPr>
          <w:rFonts w:cs="Times New Roman"/>
          <w:sz w:val="24"/>
          <w:szCs w:val="24"/>
          <w:lang w:val="it-IT"/>
        </w:rPr>
        <w:t>Da questi dati si può dedurre che in Italia ci siano molte organizzazioni di piccole dimensioni, le quali coinvolgono quindi un numero minore di lavo</w:t>
      </w:r>
      <w:r w:rsidR="003857B3" w:rsidRPr="0033218D">
        <w:rPr>
          <w:rFonts w:cs="Times New Roman"/>
          <w:sz w:val="24"/>
          <w:szCs w:val="24"/>
          <w:lang w:val="it-IT"/>
        </w:rPr>
        <w:t xml:space="preserve">ratori rispetto agli </w:t>
      </w:r>
      <w:r w:rsidR="00885634" w:rsidRPr="0033218D">
        <w:rPr>
          <w:rFonts w:cs="Times New Roman"/>
          <w:sz w:val="24"/>
          <w:szCs w:val="24"/>
          <w:lang w:val="it-IT"/>
        </w:rPr>
        <w:t xml:space="preserve">altri </w:t>
      </w:r>
      <w:r w:rsidR="003857B3" w:rsidRPr="0033218D">
        <w:rPr>
          <w:rFonts w:cs="Times New Roman"/>
          <w:sz w:val="24"/>
          <w:szCs w:val="24"/>
          <w:lang w:val="it-IT"/>
        </w:rPr>
        <w:t>paesi</w:t>
      </w:r>
      <w:r w:rsidR="00885634" w:rsidRPr="0033218D">
        <w:rPr>
          <w:rFonts w:cs="Times New Roman"/>
          <w:sz w:val="24"/>
          <w:szCs w:val="24"/>
          <w:lang w:val="it-IT"/>
        </w:rPr>
        <w:t>,</w:t>
      </w:r>
      <w:r w:rsidR="003857B3" w:rsidRPr="0033218D">
        <w:rPr>
          <w:rFonts w:cs="Times New Roman"/>
          <w:sz w:val="24"/>
          <w:szCs w:val="24"/>
          <w:lang w:val="it-IT"/>
        </w:rPr>
        <w:t xml:space="preserve"> nei quali a un numero minore di organizzazioni</w:t>
      </w:r>
      <w:r w:rsidR="00885634" w:rsidRPr="0033218D">
        <w:rPr>
          <w:rFonts w:cs="Times New Roman"/>
          <w:sz w:val="24"/>
          <w:szCs w:val="24"/>
          <w:lang w:val="it-IT"/>
        </w:rPr>
        <w:t xml:space="preserve"> (probabilmente di dimensioni maggiori)</w:t>
      </w:r>
      <w:r w:rsidR="003857B3" w:rsidRPr="0033218D">
        <w:rPr>
          <w:rFonts w:cs="Times New Roman"/>
          <w:sz w:val="24"/>
          <w:szCs w:val="24"/>
          <w:lang w:val="it-IT"/>
        </w:rPr>
        <w:t xml:space="preserve"> corris</w:t>
      </w:r>
      <w:r w:rsidR="0030472C" w:rsidRPr="0033218D">
        <w:rPr>
          <w:rFonts w:cs="Times New Roman"/>
          <w:sz w:val="24"/>
          <w:szCs w:val="24"/>
          <w:lang w:val="it-IT"/>
        </w:rPr>
        <w:t>ponde un numero maggiore</w:t>
      </w:r>
      <w:r w:rsidR="0027681F" w:rsidRPr="0033218D">
        <w:rPr>
          <w:rFonts w:cs="Times New Roman"/>
          <w:sz w:val="24"/>
          <w:szCs w:val="24"/>
          <w:lang w:val="it-IT"/>
        </w:rPr>
        <w:t xml:space="preserve"> di lavoratori stipendiati. Lo studio </w:t>
      </w:r>
      <w:r w:rsidR="0027681F" w:rsidRPr="0033218D">
        <w:rPr>
          <w:rFonts w:cs="Times New Roman"/>
          <w:i/>
          <w:sz w:val="24"/>
          <w:szCs w:val="24"/>
          <w:lang w:val="it-IT"/>
        </w:rPr>
        <w:t>Sviluppi recenti dell'economia sociale nell'Unione europea</w:t>
      </w:r>
      <w:r w:rsidR="0027681F" w:rsidRPr="0033218D">
        <w:rPr>
          <w:rFonts w:cs="Times New Roman"/>
          <w:sz w:val="24"/>
          <w:szCs w:val="24"/>
          <w:lang w:val="it-IT"/>
        </w:rPr>
        <w:t xml:space="preserve"> fornisce anche i dati sulla percentuale di post</w:t>
      </w:r>
      <w:r w:rsidR="008B55AF" w:rsidRPr="0033218D">
        <w:rPr>
          <w:rFonts w:cs="Times New Roman"/>
          <w:sz w:val="24"/>
          <w:szCs w:val="24"/>
          <w:lang w:val="it-IT"/>
        </w:rPr>
        <w:t>i di lavoro retribuiti nell'E</w:t>
      </w:r>
      <w:r w:rsidR="0027681F" w:rsidRPr="0033218D">
        <w:rPr>
          <w:rFonts w:cs="Times New Roman"/>
          <w:sz w:val="24"/>
          <w:szCs w:val="24"/>
          <w:lang w:val="it-IT"/>
        </w:rPr>
        <w:t>con</w:t>
      </w:r>
      <w:r w:rsidR="008B55AF" w:rsidRPr="0033218D">
        <w:rPr>
          <w:rFonts w:cs="Times New Roman"/>
          <w:sz w:val="24"/>
          <w:szCs w:val="24"/>
          <w:lang w:val="it-IT"/>
        </w:rPr>
        <w:t>omia S</w:t>
      </w:r>
      <w:r w:rsidR="0027681F" w:rsidRPr="0033218D">
        <w:rPr>
          <w:rFonts w:cs="Times New Roman"/>
          <w:sz w:val="24"/>
          <w:szCs w:val="24"/>
          <w:lang w:val="it-IT"/>
        </w:rPr>
        <w:t>ociale rispetto al totale dell'occupazione retribuita</w:t>
      </w:r>
      <w:r w:rsidR="008B55AF" w:rsidRPr="0033218D">
        <w:rPr>
          <w:rFonts w:cs="Times New Roman"/>
          <w:sz w:val="24"/>
          <w:szCs w:val="24"/>
          <w:lang w:val="it-IT"/>
        </w:rPr>
        <w:t xml:space="preserve"> nei paesi analizzati. Adattando questi dati alle sole organizzazioni non a scopo di lucro appartenenti al sottosettore non di mercato dell’Economia Sociale, su cui si concentra la presente ricerca, risulta che in Francia il 7,4% dei lavoratori stipendiati è impiegato in un’organizzazione non-profit (il dato si riferisce al 2014), mentre per gli altri paesi analizzati le percentuali sono le seguenti: Italia 1,6% (2011), Spagna 2,9% (2008), Regno Unito 2,7% (2015), Irlanda 2,9% (2005).  </w:t>
      </w:r>
    </w:p>
    <w:p w14:paraId="26B54105" w14:textId="77777777" w:rsidR="003857B3" w:rsidRPr="0033218D" w:rsidRDefault="00A90E22" w:rsidP="00FD5AA2">
      <w:pPr>
        <w:spacing w:after="0" w:line="360" w:lineRule="auto"/>
        <w:jc w:val="both"/>
        <w:rPr>
          <w:rFonts w:cs="Times New Roman"/>
          <w:sz w:val="24"/>
          <w:szCs w:val="24"/>
          <w:lang w:val="it-IT"/>
        </w:rPr>
      </w:pPr>
      <w:r w:rsidRPr="0033218D">
        <w:rPr>
          <w:rFonts w:cs="Times New Roman"/>
          <w:sz w:val="24"/>
          <w:szCs w:val="24"/>
          <w:lang w:val="it-IT"/>
        </w:rPr>
        <w:t>Per quanto riguarda il volontariato, in Italia i volontari sono quasi 5 milioni,</w:t>
      </w:r>
      <w:r w:rsidR="00126F78" w:rsidRPr="0033218D">
        <w:rPr>
          <w:rFonts w:cs="Times New Roman"/>
          <w:sz w:val="24"/>
          <w:szCs w:val="24"/>
          <w:lang w:val="it-IT"/>
        </w:rPr>
        <w:t xml:space="preserve"> in Spagna più di 4 milioni,</w:t>
      </w:r>
      <w:r w:rsidRPr="0033218D">
        <w:rPr>
          <w:rFonts w:cs="Times New Roman"/>
          <w:sz w:val="24"/>
          <w:szCs w:val="24"/>
          <w:lang w:val="it-IT"/>
        </w:rPr>
        <w:t xml:space="preserve"> mentre in Francia e Regno Unito la cifra supera</w:t>
      </w:r>
      <w:r w:rsidR="004C514A" w:rsidRPr="0033218D">
        <w:rPr>
          <w:rFonts w:cs="Times New Roman"/>
          <w:sz w:val="24"/>
          <w:szCs w:val="24"/>
          <w:lang w:val="it-IT"/>
        </w:rPr>
        <w:t xml:space="preserve"> rispettivamente</w:t>
      </w:r>
      <w:r w:rsidRPr="0033218D">
        <w:rPr>
          <w:rFonts w:cs="Times New Roman"/>
          <w:sz w:val="24"/>
          <w:szCs w:val="24"/>
          <w:lang w:val="it-IT"/>
        </w:rPr>
        <w:t xml:space="preserve"> i 13</w:t>
      </w:r>
      <w:r w:rsidR="004C514A" w:rsidRPr="0033218D">
        <w:rPr>
          <w:rFonts w:cs="Times New Roman"/>
          <w:sz w:val="24"/>
          <w:szCs w:val="24"/>
          <w:lang w:val="it-IT"/>
        </w:rPr>
        <w:t xml:space="preserve"> e 14</w:t>
      </w:r>
      <w:r w:rsidRPr="0033218D">
        <w:rPr>
          <w:rFonts w:cs="Times New Roman"/>
          <w:sz w:val="24"/>
          <w:szCs w:val="24"/>
          <w:lang w:val="it-IT"/>
        </w:rPr>
        <w:t xml:space="preserve"> milioni, </w:t>
      </w:r>
      <w:r w:rsidRPr="0033218D">
        <w:rPr>
          <w:rFonts w:cs="Times New Roman"/>
          <w:sz w:val="24"/>
          <w:szCs w:val="24"/>
          <w:lang w:val="it-IT"/>
        </w:rPr>
        <w:lastRenderedPageBreak/>
        <w:t xml:space="preserve">dimostrando come i valori dell’azione sociale e della cittadinanza attiva siano fondamentali e fortemente radicati nei cittadini di questi paesi. </w:t>
      </w:r>
    </w:p>
    <w:p w14:paraId="128C1278" w14:textId="77777777" w:rsidR="00E7460F" w:rsidRPr="0033218D" w:rsidRDefault="006D48FC" w:rsidP="00FD5AA2">
      <w:pPr>
        <w:spacing w:after="0" w:line="360" w:lineRule="auto"/>
        <w:jc w:val="both"/>
        <w:rPr>
          <w:rFonts w:cs="Times New Roman"/>
          <w:sz w:val="24"/>
          <w:szCs w:val="24"/>
          <w:lang w:val="it-IT"/>
        </w:rPr>
      </w:pPr>
      <w:r w:rsidRPr="0033218D">
        <w:rPr>
          <w:rFonts w:cs="Times New Roman"/>
          <w:sz w:val="24"/>
          <w:szCs w:val="24"/>
          <w:lang w:val="it-IT"/>
        </w:rPr>
        <w:t xml:space="preserve">Infine, l’Irlanda presenta un numero decisamente inferiore sia di organizzazioni senza scopo di lucro presenti sul territorio nazionale che di lavoratori stipendiati e volontari. Questo dato dipende sicuramente dal fatto che l’Irlanda è uno stato considerevolmente più piccolo rispetto agli altri analizzati, sia per quanto riguarda la popolazione, sia per quanto riguarda l’estensione geografica. </w:t>
      </w:r>
      <w:r w:rsidR="003857B3" w:rsidRPr="0033218D">
        <w:rPr>
          <w:rFonts w:cs="Times New Roman"/>
          <w:sz w:val="24"/>
          <w:szCs w:val="24"/>
          <w:lang w:val="it-IT"/>
        </w:rPr>
        <w:t>Infatti, se si confronta il rapporto tra popolazione e organizzazioni senza scopo di lucro presenti sul territorio dei vari paesi analizzati, si noterà che questo dato è piuttosto uniforme: il rapporto popolazione</w:t>
      </w:r>
      <w:r w:rsidR="003857B3" w:rsidRPr="0033218D">
        <w:rPr>
          <w:lang w:val="it-IT"/>
        </w:rPr>
        <w:t>/</w:t>
      </w:r>
      <w:r w:rsidR="003857B3" w:rsidRPr="0033218D">
        <w:rPr>
          <w:rFonts w:cs="Times New Roman"/>
          <w:sz w:val="24"/>
          <w:szCs w:val="24"/>
          <w:lang w:val="it-IT"/>
        </w:rPr>
        <w:t>organizzazioni senza scopo di lucro presenti sul territorio</w:t>
      </w:r>
      <w:r w:rsidR="00450360" w:rsidRPr="0033218D">
        <w:rPr>
          <w:rFonts w:cs="Times New Roman"/>
          <w:sz w:val="24"/>
          <w:szCs w:val="24"/>
          <w:lang w:val="it-IT"/>
        </w:rPr>
        <w:t xml:space="preserve"> è infatti dello 0,60</w:t>
      </w:r>
      <w:r w:rsidR="003857B3" w:rsidRPr="0033218D">
        <w:rPr>
          <w:rFonts w:cs="Times New Roman"/>
          <w:sz w:val="24"/>
          <w:szCs w:val="24"/>
          <w:lang w:val="it-IT"/>
        </w:rPr>
        <w:t xml:space="preserve">% per quanto riguarda l’Irlanda, </w:t>
      </w:r>
      <w:r w:rsidR="00EE0234" w:rsidRPr="0033218D">
        <w:rPr>
          <w:rFonts w:cs="Times New Roman"/>
          <w:sz w:val="24"/>
          <w:szCs w:val="24"/>
          <w:lang w:val="it-IT"/>
        </w:rPr>
        <w:t>mentre gli altri paesi presentano le seguenti percentua</w:t>
      </w:r>
      <w:r w:rsidR="00450360" w:rsidRPr="0033218D">
        <w:rPr>
          <w:rFonts w:cs="Times New Roman"/>
          <w:sz w:val="24"/>
          <w:szCs w:val="24"/>
          <w:lang w:val="it-IT"/>
        </w:rPr>
        <w:t>li, del tutto simili: Italia 0,48</w:t>
      </w:r>
      <w:r w:rsidR="00EE0234" w:rsidRPr="0033218D">
        <w:rPr>
          <w:rFonts w:cs="Times New Roman"/>
          <w:sz w:val="24"/>
          <w:szCs w:val="24"/>
          <w:lang w:val="it-IT"/>
        </w:rPr>
        <w:t>%, Spagna 0,3</w:t>
      </w:r>
      <w:r w:rsidR="00450360" w:rsidRPr="0033218D">
        <w:rPr>
          <w:rFonts w:cs="Times New Roman"/>
          <w:sz w:val="24"/>
          <w:szCs w:val="24"/>
          <w:lang w:val="it-IT"/>
        </w:rPr>
        <w:t>4</w:t>
      </w:r>
      <w:r w:rsidR="00EE0234" w:rsidRPr="0033218D">
        <w:rPr>
          <w:rFonts w:cs="Times New Roman"/>
          <w:sz w:val="24"/>
          <w:szCs w:val="24"/>
          <w:lang w:val="it-IT"/>
        </w:rPr>
        <w:t>%, Regno Unito 0,2</w:t>
      </w:r>
      <w:r w:rsidR="00450360" w:rsidRPr="0033218D">
        <w:rPr>
          <w:rFonts w:cs="Times New Roman"/>
          <w:sz w:val="24"/>
          <w:szCs w:val="24"/>
          <w:lang w:val="it-IT"/>
        </w:rPr>
        <w:t>5%, Francia 0,29</w:t>
      </w:r>
      <w:r w:rsidR="00EE0234" w:rsidRPr="0033218D">
        <w:rPr>
          <w:rFonts w:cs="Times New Roman"/>
          <w:sz w:val="24"/>
          <w:szCs w:val="24"/>
          <w:lang w:val="it-IT"/>
        </w:rPr>
        <w:t xml:space="preserve">% (numero organizzazioni per abitante in percentuale). </w:t>
      </w:r>
    </w:p>
    <w:p w14:paraId="22AD3B2B" w14:textId="77777777" w:rsidR="002A24DF" w:rsidRDefault="002A24DF" w:rsidP="00FD5AA2">
      <w:pPr>
        <w:spacing w:after="0" w:line="360" w:lineRule="auto"/>
        <w:jc w:val="both"/>
        <w:rPr>
          <w:rFonts w:cs="Times New Roman"/>
          <w:b/>
          <w:sz w:val="24"/>
          <w:szCs w:val="24"/>
          <w:u w:val="single"/>
          <w:lang w:val="it-IT"/>
        </w:rPr>
      </w:pPr>
    </w:p>
    <w:p w14:paraId="6AC3B596" w14:textId="77777777" w:rsidR="00FA01C6" w:rsidRPr="0033218D" w:rsidRDefault="00FA01C6" w:rsidP="00FD5AA2">
      <w:pPr>
        <w:spacing w:after="0" w:line="360" w:lineRule="auto"/>
        <w:jc w:val="both"/>
        <w:rPr>
          <w:rFonts w:cs="Times New Roman"/>
          <w:b/>
          <w:sz w:val="24"/>
          <w:szCs w:val="24"/>
          <w:u w:val="single"/>
          <w:lang w:val="it-IT"/>
        </w:rPr>
      </w:pPr>
      <w:r w:rsidRPr="0033218D">
        <w:rPr>
          <w:rFonts w:cs="Times New Roman"/>
          <w:b/>
          <w:sz w:val="24"/>
          <w:szCs w:val="24"/>
          <w:u w:val="single"/>
          <w:lang w:val="it-IT"/>
        </w:rPr>
        <w:t>Evoluzione del settore delle organizzazioni non a scopo di lucro nei paesi in esame (Italia, Francia, Spagna, Regno Unito, Irlanda)</w:t>
      </w:r>
    </w:p>
    <w:p w14:paraId="711A3AF1" w14:textId="77777777" w:rsidR="00EC0ECC" w:rsidRPr="0033218D" w:rsidRDefault="00EC0ECC" w:rsidP="00FD5AA2">
      <w:pPr>
        <w:spacing w:after="0" w:line="360" w:lineRule="auto"/>
        <w:jc w:val="both"/>
        <w:rPr>
          <w:rFonts w:cs="Times New Roman"/>
          <w:sz w:val="24"/>
          <w:szCs w:val="24"/>
          <w:lang w:val="it-IT"/>
        </w:rPr>
      </w:pPr>
      <w:r w:rsidRPr="0033218D">
        <w:rPr>
          <w:rFonts w:cs="Times New Roman"/>
          <w:sz w:val="24"/>
          <w:szCs w:val="24"/>
          <w:lang w:val="it-IT"/>
        </w:rPr>
        <w:t xml:space="preserve">Per capire se il settore delle organizzazioni non a scopo di lucro nei paesi analizzati nella presente ricerca sia o meno in crescita e in quale misura, possiamo prendere in considerazione alcune indagini e/o censimenti più recenti. </w:t>
      </w:r>
    </w:p>
    <w:p w14:paraId="16542EA2" w14:textId="77777777" w:rsidR="007B2903" w:rsidRPr="0033218D" w:rsidRDefault="00EC0ECC" w:rsidP="00FD5AA2">
      <w:pPr>
        <w:spacing w:after="0" w:line="360" w:lineRule="auto"/>
        <w:jc w:val="both"/>
        <w:rPr>
          <w:rFonts w:cs="Times New Roman"/>
          <w:sz w:val="24"/>
          <w:szCs w:val="24"/>
          <w:lang w:val="it-IT"/>
        </w:rPr>
      </w:pPr>
      <w:r w:rsidRPr="0033218D">
        <w:rPr>
          <w:rFonts w:cs="Times New Roman"/>
          <w:sz w:val="24"/>
          <w:szCs w:val="24"/>
          <w:lang w:val="it-IT"/>
        </w:rPr>
        <w:t xml:space="preserve">Tuttavia, dati più recenti riguardo al numero di organizzazioni non a scopo di lucro presenti sul territorio nazionale, al numero di posti di lavoro generati e al numero di volontari impegnati nel settore non sono disponibili per tutti i paesi in esame (o, in alcuni casi, sono disponibili solo parzialmente). </w:t>
      </w:r>
      <w:r w:rsidR="007B2903" w:rsidRPr="0033218D">
        <w:rPr>
          <w:rFonts w:cs="Times New Roman"/>
          <w:sz w:val="24"/>
          <w:szCs w:val="24"/>
          <w:lang w:val="it-IT"/>
        </w:rPr>
        <w:t>Nel dettaglio, le fonti utilizzate per Italia, Franci</w:t>
      </w:r>
      <w:r w:rsidR="008B7776" w:rsidRPr="0033218D">
        <w:rPr>
          <w:rFonts w:cs="Times New Roman"/>
          <w:sz w:val="24"/>
          <w:szCs w:val="24"/>
          <w:lang w:val="it-IT"/>
        </w:rPr>
        <w:t>a e Regno Unito (rispettivamente censimento delle istituzioni non-profit 2011; indagine “L'économie sociale en 2014” realizzata da INSEE;</w:t>
      </w:r>
      <w:r w:rsidR="008B7776" w:rsidRPr="0033218D">
        <w:rPr>
          <w:lang w:val="it-IT"/>
        </w:rPr>
        <w:t xml:space="preserve"> </w:t>
      </w:r>
      <w:r w:rsidR="008B7776" w:rsidRPr="0033218D">
        <w:rPr>
          <w:rFonts w:cs="Times New Roman"/>
          <w:sz w:val="24"/>
          <w:szCs w:val="24"/>
          <w:lang w:val="it-IT"/>
        </w:rPr>
        <w:t xml:space="preserve">NCVO </w:t>
      </w:r>
      <w:proofErr w:type="spellStart"/>
      <w:r w:rsidR="008B7776" w:rsidRPr="0033218D">
        <w:rPr>
          <w:rFonts w:cs="Times New Roman"/>
          <w:sz w:val="24"/>
          <w:szCs w:val="24"/>
          <w:lang w:val="it-IT"/>
        </w:rPr>
        <w:t>Civil</w:t>
      </w:r>
      <w:proofErr w:type="spellEnd"/>
      <w:r w:rsidR="008B7776" w:rsidRPr="0033218D">
        <w:rPr>
          <w:rFonts w:cs="Times New Roman"/>
          <w:sz w:val="24"/>
          <w:szCs w:val="24"/>
          <w:lang w:val="it-IT"/>
        </w:rPr>
        <w:t xml:space="preserve"> Society Almanac 2016) </w:t>
      </w:r>
      <w:r w:rsidR="007B2903" w:rsidRPr="0033218D">
        <w:rPr>
          <w:rFonts w:cs="Times New Roman"/>
          <w:sz w:val="24"/>
          <w:szCs w:val="24"/>
          <w:lang w:val="it-IT"/>
        </w:rPr>
        <w:t>sono disponibili in una versione più aggiornata. Per quanto riguarda</w:t>
      </w:r>
      <w:r w:rsidR="008B7776" w:rsidRPr="0033218D">
        <w:rPr>
          <w:rFonts w:cs="Times New Roman"/>
          <w:sz w:val="24"/>
          <w:szCs w:val="24"/>
          <w:lang w:val="it-IT"/>
        </w:rPr>
        <w:t xml:space="preserve"> </w:t>
      </w:r>
      <w:r w:rsidR="007B2903" w:rsidRPr="0033218D">
        <w:rPr>
          <w:rFonts w:cs="Times New Roman"/>
          <w:sz w:val="24"/>
          <w:szCs w:val="24"/>
          <w:lang w:val="it-IT"/>
        </w:rPr>
        <w:t>la Spagna, sono disponibili dati più recenti solamente per quanto riguarda le organizzazioni che operano nel campo dell’azione sociale in senso stretto, quindi dati parziali. Per l’Irlanda, i dat</w:t>
      </w:r>
      <w:r w:rsidR="009E33CE" w:rsidRPr="0033218D">
        <w:rPr>
          <w:rFonts w:cs="Times New Roman"/>
          <w:sz w:val="24"/>
          <w:szCs w:val="24"/>
          <w:lang w:val="it-IT"/>
        </w:rPr>
        <w:t xml:space="preserve">i più recenti sono tratti da fonti differenti </w:t>
      </w:r>
      <w:r w:rsidR="007B2903" w:rsidRPr="0033218D">
        <w:rPr>
          <w:rFonts w:cs="Times New Roman"/>
          <w:sz w:val="24"/>
          <w:szCs w:val="24"/>
          <w:lang w:val="it-IT"/>
        </w:rPr>
        <w:t xml:space="preserve">rispetto a quella utilizzata in precedenza. </w:t>
      </w:r>
    </w:p>
    <w:p w14:paraId="368DB2BA" w14:textId="77777777" w:rsidR="00EF6140" w:rsidRPr="0033218D" w:rsidRDefault="00EF5F6B" w:rsidP="00FD5AA2">
      <w:pPr>
        <w:spacing w:after="0" w:line="360" w:lineRule="auto"/>
        <w:jc w:val="both"/>
        <w:rPr>
          <w:rFonts w:cs="Times New Roman"/>
          <w:sz w:val="24"/>
          <w:szCs w:val="24"/>
          <w:lang w:val="it-IT"/>
        </w:rPr>
      </w:pPr>
      <w:r w:rsidRPr="0033218D">
        <w:rPr>
          <w:rFonts w:cs="Times New Roman"/>
          <w:sz w:val="24"/>
          <w:szCs w:val="24"/>
          <w:lang w:val="it-IT"/>
        </w:rPr>
        <w:t>Vediamo quindi come il settore delle organizzazioni non a scopo di lucro si è evoluto negli ultimi anni, utilizzan</w:t>
      </w:r>
      <w:r w:rsidR="00665560" w:rsidRPr="0033218D">
        <w:rPr>
          <w:rFonts w:cs="Times New Roman"/>
          <w:sz w:val="24"/>
          <w:szCs w:val="24"/>
          <w:lang w:val="it-IT"/>
        </w:rPr>
        <w:t>d</w:t>
      </w:r>
      <w:r w:rsidRPr="0033218D">
        <w:rPr>
          <w:rFonts w:cs="Times New Roman"/>
          <w:sz w:val="24"/>
          <w:szCs w:val="24"/>
          <w:lang w:val="it-IT"/>
        </w:rPr>
        <w:t>o dati tratti dalle seguenti fonti:</w:t>
      </w:r>
      <w:r w:rsidR="00665560" w:rsidRPr="0033218D">
        <w:rPr>
          <w:rFonts w:cs="Times New Roman"/>
          <w:sz w:val="24"/>
          <w:szCs w:val="24"/>
          <w:lang w:val="it-IT"/>
        </w:rPr>
        <w:t xml:space="preserve"> </w:t>
      </w:r>
    </w:p>
    <w:p w14:paraId="750E540C" w14:textId="77777777" w:rsidR="00EF6140" w:rsidRPr="0033218D" w:rsidRDefault="00EF6140" w:rsidP="00DE6F91">
      <w:pPr>
        <w:pStyle w:val="Paragrafoelenco"/>
        <w:numPr>
          <w:ilvl w:val="0"/>
          <w:numId w:val="11"/>
        </w:numPr>
        <w:spacing w:after="0" w:line="360" w:lineRule="auto"/>
        <w:jc w:val="both"/>
        <w:rPr>
          <w:rFonts w:cs="Times New Roman"/>
          <w:sz w:val="24"/>
          <w:szCs w:val="24"/>
          <w:lang w:val="it-IT"/>
        </w:rPr>
      </w:pPr>
      <w:r w:rsidRPr="0033218D">
        <w:rPr>
          <w:rFonts w:cs="Times New Roman"/>
          <w:sz w:val="24"/>
          <w:szCs w:val="24"/>
          <w:lang w:val="it-IT"/>
        </w:rPr>
        <w:t>i</w:t>
      </w:r>
      <w:r w:rsidR="00665560" w:rsidRPr="0033218D">
        <w:rPr>
          <w:rFonts w:cs="Times New Roman"/>
          <w:sz w:val="24"/>
          <w:szCs w:val="24"/>
          <w:lang w:val="it-IT"/>
        </w:rPr>
        <w:t>l censimento</w:t>
      </w:r>
      <w:r w:rsidRPr="0033218D">
        <w:rPr>
          <w:rFonts w:cs="Times New Roman"/>
          <w:sz w:val="24"/>
          <w:szCs w:val="24"/>
          <w:lang w:val="it-IT"/>
        </w:rPr>
        <w:t xml:space="preserve"> Istat</w:t>
      </w:r>
      <w:r w:rsidR="00665560" w:rsidRPr="0033218D">
        <w:rPr>
          <w:rFonts w:cs="Times New Roman"/>
          <w:sz w:val="24"/>
          <w:szCs w:val="24"/>
          <w:lang w:val="it-IT"/>
        </w:rPr>
        <w:t xml:space="preserve"> delle istituzioni non-profit </w:t>
      </w:r>
      <w:r w:rsidRPr="0033218D">
        <w:rPr>
          <w:rFonts w:cs="Times New Roman"/>
          <w:sz w:val="24"/>
          <w:szCs w:val="24"/>
          <w:lang w:val="it-IT"/>
        </w:rPr>
        <w:t xml:space="preserve">2015 e </w:t>
      </w:r>
      <w:r w:rsidR="00665560" w:rsidRPr="0033218D">
        <w:rPr>
          <w:rFonts w:cs="Times New Roman"/>
          <w:sz w:val="24"/>
          <w:szCs w:val="24"/>
          <w:lang w:val="it-IT"/>
        </w:rPr>
        <w:t xml:space="preserve">2018 per l’Italia; </w:t>
      </w:r>
    </w:p>
    <w:p w14:paraId="41BB3F54" w14:textId="77777777" w:rsidR="00DC5FAA" w:rsidRPr="0033218D" w:rsidRDefault="005C26ED" w:rsidP="00DE6F91">
      <w:pPr>
        <w:pStyle w:val="Paragrafoelenco"/>
        <w:numPr>
          <w:ilvl w:val="0"/>
          <w:numId w:val="11"/>
        </w:numPr>
        <w:spacing w:after="0" w:line="360" w:lineRule="auto"/>
        <w:jc w:val="both"/>
        <w:rPr>
          <w:rFonts w:cs="Times New Roman"/>
          <w:sz w:val="24"/>
          <w:szCs w:val="24"/>
          <w:lang w:val="it-IT"/>
        </w:rPr>
      </w:pPr>
      <w:r w:rsidRPr="0033218D">
        <w:rPr>
          <w:rFonts w:cs="Times New Roman"/>
          <w:sz w:val="24"/>
          <w:szCs w:val="24"/>
          <w:lang w:val="it-IT"/>
        </w:rPr>
        <w:t>le indagini</w:t>
      </w:r>
      <w:r w:rsidR="00DC5FAA" w:rsidRPr="0033218D">
        <w:rPr>
          <w:rFonts w:cs="Times New Roman"/>
          <w:sz w:val="24"/>
          <w:szCs w:val="24"/>
          <w:lang w:val="it-IT"/>
        </w:rPr>
        <w:t xml:space="preserve"> “L'économie sociale en 2015” realizzata da INSEE </w:t>
      </w:r>
      <w:r w:rsidRPr="0033218D">
        <w:rPr>
          <w:rFonts w:cs="Times New Roman"/>
          <w:sz w:val="24"/>
          <w:szCs w:val="24"/>
          <w:lang w:val="it-IT"/>
        </w:rPr>
        <w:t xml:space="preserve">e “Social </w:t>
      </w:r>
      <w:proofErr w:type="spellStart"/>
      <w:r w:rsidRPr="0033218D">
        <w:rPr>
          <w:rFonts w:cs="Times New Roman"/>
          <w:sz w:val="24"/>
          <w:szCs w:val="24"/>
          <w:lang w:val="it-IT"/>
        </w:rPr>
        <w:t>participation</w:t>
      </w:r>
      <w:proofErr w:type="spellEnd"/>
      <w:r w:rsidRPr="0033218D">
        <w:rPr>
          <w:rFonts w:cs="Times New Roman"/>
          <w:sz w:val="24"/>
          <w:szCs w:val="24"/>
          <w:lang w:val="it-IT"/>
        </w:rPr>
        <w:t xml:space="preserve"> and </w:t>
      </w:r>
      <w:proofErr w:type="spellStart"/>
      <w:r w:rsidRPr="0033218D">
        <w:rPr>
          <w:rFonts w:cs="Times New Roman"/>
          <w:sz w:val="24"/>
          <w:szCs w:val="24"/>
          <w:lang w:val="it-IT"/>
        </w:rPr>
        <w:t>integration</w:t>
      </w:r>
      <w:proofErr w:type="spellEnd"/>
      <w:r w:rsidRPr="0033218D">
        <w:rPr>
          <w:rFonts w:cs="Times New Roman"/>
          <w:sz w:val="24"/>
          <w:szCs w:val="24"/>
          <w:lang w:val="it-IT"/>
        </w:rPr>
        <w:t xml:space="preserve"> </w:t>
      </w:r>
      <w:proofErr w:type="spellStart"/>
      <w:r w:rsidRPr="0033218D">
        <w:rPr>
          <w:rFonts w:cs="Times New Roman"/>
          <w:sz w:val="24"/>
          <w:szCs w:val="24"/>
          <w:lang w:val="it-IT"/>
        </w:rPr>
        <w:t>statistics</w:t>
      </w:r>
      <w:proofErr w:type="spellEnd"/>
      <w:r w:rsidRPr="0033218D">
        <w:rPr>
          <w:rFonts w:cs="Times New Roman"/>
          <w:sz w:val="24"/>
          <w:szCs w:val="24"/>
          <w:lang w:val="it-IT"/>
        </w:rPr>
        <w:t xml:space="preserve">” realizzata da Eurostat </w:t>
      </w:r>
      <w:r w:rsidR="00665560" w:rsidRPr="0033218D">
        <w:rPr>
          <w:rFonts w:cs="Times New Roman"/>
          <w:sz w:val="24"/>
          <w:szCs w:val="24"/>
          <w:lang w:val="it-IT"/>
        </w:rPr>
        <w:t xml:space="preserve">per la Francia; </w:t>
      </w:r>
    </w:p>
    <w:p w14:paraId="477953CE" w14:textId="77777777" w:rsidR="004C514A" w:rsidRPr="0033218D" w:rsidRDefault="004C514A" w:rsidP="00DE6F91">
      <w:pPr>
        <w:pStyle w:val="Paragrafoelenco"/>
        <w:numPr>
          <w:ilvl w:val="0"/>
          <w:numId w:val="11"/>
        </w:numPr>
        <w:spacing w:after="0" w:line="360" w:lineRule="auto"/>
        <w:jc w:val="both"/>
        <w:rPr>
          <w:rFonts w:cs="Times New Roman"/>
          <w:sz w:val="24"/>
          <w:szCs w:val="24"/>
          <w:lang w:val="it-IT"/>
        </w:rPr>
      </w:pPr>
      <w:r w:rsidRPr="0033218D">
        <w:rPr>
          <w:rFonts w:cs="Times New Roman"/>
          <w:sz w:val="24"/>
          <w:szCs w:val="24"/>
          <w:lang w:val="it-IT"/>
        </w:rPr>
        <w:lastRenderedPageBreak/>
        <w:t xml:space="preserve">lo UK </w:t>
      </w:r>
      <w:proofErr w:type="spellStart"/>
      <w:r w:rsidR="00665560" w:rsidRPr="0033218D">
        <w:rPr>
          <w:rFonts w:cs="Times New Roman"/>
          <w:sz w:val="24"/>
          <w:szCs w:val="24"/>
          <w:lang w:val="it-IT"/>
        </w:rPr>
        <w:t>Civil</w:t>
      </w:r>
      <w:proofErr w:type="spellEnd"/>
      <w:r w:rsidR="00665560" w:rsidRPr="0033218D">
        <w:rPr>
          <w:rFonts w:cs="Times New Roman"/>
          <w:sz w:val="24"/>
          <w:szCs w:val="24"/>
          <w:lang w:val="it-IT"/>
        </w:rPr>
        <w:t xml:space="preserve"> Society Almanac 2020 </w:t>
      </w:r>
      <w:r w:rsidRPr="0033218D">
        <w:rPr>
          <w:rFonts w:cs="Times New Roman"/>
          <w:sz w:val="24"/>
          <w:szCs w:val="24"/>
          <w:lang w:val="it-IT"/>
        </w:rPr>
        <w:t xml:space="preserve">realizzato da NCVO </w:t>
      </w:r>
      <w:r w:rsidR="00665560" w:rsidRPr="0033218D">
        <w:rPr>
          <w:rFonts w:cs="Times New Roman"/>
          <w:sz w:val="24"/>
          <w:szCs w:val="24"/>
          <w:lang w:val="it-IT"/>
        </w:rPr>
        <w:t xml:space="preserve">per il Regno Unito; </w:t>
      </w:r>
    </w:p>
    <w:p w14:paraId="1490DAF5" w14:textId="77777777" w:rsidR="009E33CE" w:rsidRPr="0033218D" w:rsidRDefault="00BC3939" w:rsidP="00DE6F91">
      <w:pPr>
        <w:pStyle w:val="Paragrafoelenco"/>
        <w:numPr>
          <w:ilvl w:val="0"/>
          <w:numId w:val="11"/>
        </w:numPr>
        <w:spacing w:after="0" w:line="360" w:lineRule="auto"/>
        <w:jc w:val="both"/>
        <w:rPr>
          <w:rFonts w:cs="Times New Roman"/>
          <w:sz w:val="24"/>
          <w:szCs w:val="24"/>
          <w:lang w:val="it-IT"/>
        </w:rPr>
      </w:pPr>
      <w:r w:rsidRPr="0033218D">
        <w:rPr>
          <w:rFonts w:cs="Times New Roman"/>
          <w:sz w:val="24"/>
          <w:szCs w:val="24"/>
          <w:lang w:val="it-IT"/>
        </w:rPr>
        <w:t xml:space="preserve">le </w:t>
      </w:r>
      <w:r w:rsidR="00665560" w:rsidRPr="0033218D">
        <w:rPr>
          <w:rFonts w:cs="Times New Roman"/>
          <w:sz w:val="24"/>
          <w:szCs w:val="24"/>
          <w:lang w:val="it-IT"/>
        </w:rPr>
        <w:t>indag</w:t>
      </w:r>
      <w:r w:rsidRPr="0033218D">
        <w:rPr>
          <w:rFonts w:cs="Times New Roman"/>
          <w:sz w:val="24"/>
          <w:szCs w:val="24"/>
          <w:lang w:val="it-IT"/>
        </w:rPr>
        <w:t>ini “</w:t>
      </w:r>
      <w:proofErr w:type="spellStart"/>
      <w:r w:rsidRPr="0033218D">
        <w:rPr>
          <w:rFonts w:cs="Times New Roman"/>
          <w:sz w:val="24"/>
          <w:szCs w:val="24"/>
          <w:lang w:val="it-IT"/>
        </w:rPr>
        <w:t>Ireland’s</w:t>
      </w:r>
      <w:proofErr w:type="spellEnd"/>
      <w:r w:rsidRPr="0033218D">
        <w:rPr>
          <w:rFonts w:cs="Times New Roman"/>
          <w:sz w:val="24"/>
          <w:szCs w:val="24"/>
          <w:lang w:val="it-IT"/>
        </w:rPr>
        <w:t xml:space="preserve"> </w:t>
      </w:r>
      <w:proofErr w:type="spellStart"/>
      <w:r w:rsidRPr="0033218D">
        <w:rPr>
          <w:rFonts w:cs="Times New Roman"/>
          <w:sz w:val="24"/>
          <w:szCs w:val="24"/>
          <w:lang w:val="it-IT"/>
        </w:rPr>
        <w:t>nonprofit</w:t>
      </w:r>
      <w:proofErr w:type="spellEnd"/>
      <w:r w:rsidRPr="0033218D">
        <w:rPr>
          <w:rFonts w:cs="Times New Roman"/>
          <w:sz w:val="24"/>
          <w:szCs w:val="24"/>
          <w:lang w:val="it-IT"/>
        </w:rPr>
        <w:t xml:space="preserve"> </w:t>
      </w:r>
      <w:proofErr w:type="spellStart"/>
      <w:r w:rsidRPr="0033218D">
        <w:rPr>
          <w:rFonts w:cs="Times New Roman"/>
          <w:sz w:val="24"/>
          <w:szCs w:val="24"/>
          <w:lang w:val="it-IT"/>
        </w:rPr>
        <w:t>sector</w:t>
      </w:r>
      <w:proofErr w:type="spellEnd"/>
      <w:r w:rsidRPr="0033218D">
        <w:rPr>
          <w:rFonts w:cs="Times New Roman"/>
          <w:sz w:val="24"/>
          <w:szCs w:val="24"/>
          <w:lang w:val="it-IT"/>
        </w:rPr>
        <w:t xml:space="preserve"> 2020” realizzata da </w:t>
      </w:r>
      <w:proofErr w:type="spellStart"/>
      <w:r w:rsidRPr="0033218D">
        <w:rPr>
          <w:rFonts w:cs="Times New Roman"/>
          <w:sz w:val="24"/>
          <w:szCs w:val="24"/>
          <w:lang w:val="it-IT"/>
        </w:rPr>
        <w:t>Benefacts</w:t>
      </w:r>
      <w:proofErr w:type="spellEnd"/>
      <w:r w:rsidRPr="0033218D">
        <w:rPr>
          <w:rFonts w:cs="Times New Roman"/>
          <w:sz w:val="24"/>
          <w:szCs w:val="24"/>
          <w:lang w:val="it-IT"/>
        </w:rPr>
        <w:t xml:space="preserve"> e “QNHS </w:t>
      </w:r>
      <w:proofErr w:type="spellStart"/>
      <w:r w:rsidRPr="0033218D">
        <w:rPr>
          <w:rFonts w:cs="Times New Roman"/>
          <w:sz w:val="24"/>
          <w:szCs w:val="24"/>
          <w:lang w:val="it-IT"/>
        </w:rPr>
        <w:t>Volunteering</w:t>
      </w:r>
      <w:proofErr w:type="spellEnd"/>
      <w:r w:rsidRPr="0033218D">
        <w:rPr>
          <w:rFonts w:cs="Times New Roman"/>
          <w:sz w:val="24"/>
          <w:szCs w:val="24"/>
          <w:lang w:val="it-IT"/>
        </w:rPr>
        <w:t xml:space="preserve"> and </w:t>
      </w:r>
      <w:proofErr w:type="spellStart"/>
      <w:r w:rsidRPr="0033218D">
        <w:rPr>
          <w:rFonts w:cs="Times New Roman"/>
          <w:sz w:val="24"/>
          <w:szCs w:val="24"/>
          <w:lang w:val="it-IT"/>
        </w:rPr>
        <w:t>Wellbeing</w:t>
      </w:r>
      <w:proofErr w:type="spellEnd"/>
      <w:r w:rsidRPr="0033218D">
        <w:rPr>
          <w:rFonts w:cs="Times New Roman"/>
          <w:sz w:val="24"/>
          <w:szCs w:val="24"/>
          <w:lang w:val="it-IT"/>
        </w:rPr>
        <w:t xml:space="preserve"> Q3 2013” realizzata dal CSO (Central </w:t>
      </w:r>
      <w:proofErr w:type="spellStart"/>
      <w:r w:rsidRPr="0033218D">
        <w:rPr>
          <w:rFonts w:cs="Times New Roman"/>
          <w:sz w:val="24"/>
          <w:szCs w:val="24"/>
          <w:lang w:val="it-IT"/>
        </w:rPr>
        <w:t>Statistics</w:t>
      </w:r>
      <w:proofErr w:type="spellEnd"/>
      <w:r w:rsidRPr="0033218D">
        <w:rPr>
          <w:rFonts w:cs="Times New Roman"/>
          <w:sz w:val="24"/>
          <w:szCs w:val="24"/>
          <w:lang w:val="it-IT"/>
        </w:rPr>
        <w:t xml:space="preserve"> Office) per l’Irlanda;</w:t>
      </w:r>
    </w:p>
    <w:p w14:paraId="142CA9AC" w14:textId="77777777" w:rsidR="00EF5F6B" w:rsidRPr="0033218D" w:rsidRDefault="00220652" w:rsidP="00DE6F91">
      <w:pPr>
        <w:pStyle w:val="Paragrafoelenco"/>
        <w:numPr>
          <w:ilvl w:val="0"/>
          <w:numId w:val="11"/>
        </w:numPr>
        <w:spacing w:after="0" w:line="360" w:lineRule="auto"/>
        <w:jc w:val="both"/>
        <w:rPr>
          <w:rFonts w:cs="Times New Roman"/>
          <w:sz w:val="24"/>
          <w:szCs w:val="24"/>
          <w:lang w:val="es-ES"/>
        </w:rPr>
      </w:pPr>
      <w:r w:rsidRPr="0033218D">
        <w:rPr>
          <w:rFonts w:cs="Times New Roman"/>
          <w:sz w:val="24"/>
          <w:szCs w:val="24"/>
          <w:lang w:val="es-ES"/>
        </w:rPr>
        <w:t>lo</w:t>
      </w:r>
      <w:r w:rsidR="00665560" w:rsidRPr="0033218D">
        <w:rPr>
          <w:rFonts w:cs="Times New Roman"/>
          <w:sz w:val="24"/>
          <w:szCs w:val="24"/>
          <w:lang w:val="es-ES"/>
        </w:rPr>
        <w:t xml:space="preserve"> studio </w:t>
      </w:r>
      <w:r w:rsidRPr="0033218D">
        <w:rPr>
          <w:rFonts w:cs="Times New Roman"/>
          <w:sz w:val="24"/>
          <w:szCs w:val="24"/>
          <w:lang w:val="es-ES"/>
        </w:rPr>
        <w:t xml:space="preserve">“El Tercer Sector de Acción Social en España 2019” realizzato dalla Plataforma de ONG de Acción Social </w:t>
      </w:r>
      <w:r w:rsidR="00665560" w:rsidRPr="0033218D">
        <w:rPr>
          <w:rFonts w:cs="Times New Roman"/>
          <w:sz w:val="24"/>
          <w:szCs w:val="24"/>
          <w:lang w:val="es-ES"/>
        </w:rPr>
        <w:t xml:space="preserve">per la Spagna. </w:t>
      </w:r>
    </w:p>
    <w:p w14:paraId="1075D599" w14:textId="77777777" w:rsidR="00793980" w:rsidRPr="009B7380" w:rsidRDefault="00793980" w:rsidP="0033218D">
      <w:pPr>
        <w:spacing w:after="0" w:line="360" w:lineRule="auto"/>
        <w:jc w:val="center"/>
        <w:rPr>
          <w:rFonts w:cs="Times New Roman"/>
          <w:b/>
          <w:color w:val="0000FF"/>
          <w:sz w:val="24"/>
          <w:szCs w:val="24"/>
          <w:lang w:val="it-IT"/>
        </w:rPr>
      </w:pPr>
      <w:r w:rsidRPr="009B7380">
        <w:rPr>
          <w:rFonts w:cs="Times New Roman"/>
          <w:b/>
          <w:color w:val="0000FF"/>
          <w:sz w:val="24"/>
          <w:szCs w:val="24"/>
          <w:lang w:val="it-IT"/>
        </w:rPr>
        <w:t>ITALIA</w:t>
      </w:r>
    </w:p>
    <w:p w14:paraId="13900535" w14:textId="77777777" w:rsidR="00FA01C6" w:rsidRPr="0033218D" w:rsidRDefault="00793980" w:rsidP="00FD5AA2">
      <w:pPr>
        <w:spacing w:after="0" w:line="360" w:lineRule="auto"/>
        <w:jc w:val="both"/>
        <w:rPr>
          <w:rFonts w:cs="Times New Roman"/>
          <w:sz w:val="24"/>
          <w:szCs w:val="24"/>
          <w:lang w:val="it-IT"/>
        </w:rPr>
      </w:pPr>
      <w:r w:rsidRPr="0033218D">
        <w:rPr>
          <w:rFonts w:cs="Times New Roman"/>
          <w:sz w:val="24"/>
          <w:szCs w:val="24"/>
          <w:lang w:val="it-IT"/>
        </w:rPr>
        <w:t>In Italia, sulla base dei dati forniti dal censimento delle istituzioni non-profit 2018</w:t>
      </w:r>
      <w:r w:rsidR="00260D0F" w:rsidRPr="0033218D">
        <w:rPr>
          <w:rFonts w:cs="Times New Roman"/>
          <w:sz w:val="24"/>
          <w:szCs w:val="24"/>
          <w:lang w:val="it-IT"/>
        </w:rPr>
        <w:t xml:space="preserve"> realizzato dall’Istat</w:t>
      </w:r>
      <w:r w:rsidR="005D0379" w:rsidRPr="0033218D">
        <w:rPr>
          <w:rStyle w:val="Rimandonotaapidipagina"/>
          <w:rFonts w:cs="Times New Roman"/>
          <w:sz w:val="24"/>
          <w:szCs w:val="24"/>
          <w:lang w:val="it-IT"/>
        </w:rPr>
        <w:footnoteReference w:id="20"/>
      </w:r>
      <w:r w:rsidRPr="0033218D">
        <w:rPr>
          <w:rFonts w:cs="Times New Roman"/>
          <w:sz w:val="24"/>
          <w:szCs w:val="24"/>
          <w:lang w:val="it-IT"/>
        </w:rPr>
        <w:t xml:space="preserve">, al 31 dicembre 2018 erano attive sul territorio nazionale 343.823 organizzazioni non a scopo di lucro orientate all’azione sociale, di cui 305.868 associazioni (riconosciute e non riconosciute), 7.913 fondazioni e 30.042 istituzioni con altra forma giuridica. I posti di lavoro generati da queste organizzazioni sono 401.633, di cui 164.162 nelle associazioni, 103. 909 nelle fondazioni e 133.562 nelle altre istituzioni non-profit. </w:t>
      </w:r>
    </w:p>
    <w:p w14:paraId="172485B1" w14:textId="77777777" w:rsidR="00260D0F" w:rsidRPr="0033218D" w:rsidRDefault="00260D0F" w:rsidP="00FD5AA2">
      <w:pPr>
        <w:spacing w:after="0" w:line="360" w:lineRule="auto"/>
        <w:jc w:val="both"/>
        <w:rPr>
          <w:rFonts w:cs="Times New Roman"/>
          <w:sz w:val="24"/>
          <w:szCs w:val="24"/>
          <w:lang w:val="it-IT"/>
        </w:rPr>
      </w:pPr>
      <w:r w:rsidRPr="0033218D">
        <w:rPr>
          <w:rFonts w:cs="Times New Roman"/>
          <w:sz w:val="24"/>
          <w:szCs w:val="24"/>
          <w:lang w:val="it-IT"/>
        </w:rPr>
        <w:t xml:space="preserve">Nell’intervallo di tempo 2011-2018 si registra dunque una crescita sia per quanto riguarda il numero di organizzazioni presenti sul territorio che per quanto riguarda il numero di posti di lavoro da esse generati. Nel 2011, infatti, le organizzazioni non-profit presenti in Italia erano 288.913 e i posti di lavoro generati 347.278. </w:t>
      </w:r>
    </w:p>
    <w:p w14:paraId="6F299D0E" w14:textId="77777777" w:rsidR="00260D0F" w:rsidRPr="0033218D" w:rsidRDefault="00260D0F" w:rsidP="00FD5AA2">
      <w:pPr>
        <w:spacing w:after="0" w:line="360" w:lineRule="auto"/>
        <w:jc w:val="both"/>
        <w:rPr>
          <w:rFonts w:cs="Times New Roman"/>
          <w:sz w:val="24"/>
          <w:szCs w:val="24"/>
          <w:lang w:val="it-IT"/>
        </w:rPr>
      </w:pPr>
      <w:r w:rsidRPr="0033218D">
        <w:rPr>
          <w:rFonts w:cs="Times New Roman"/>
          <w:sz w:val="24"/>
          <w:szCs w:val="24"/>
          <w:lang w:val="it-IT"/>
        </w:rPr>
        <w:t xml:space="preserve">In ogni caso, il rapporto tra il numero delle organizzazioni attive e il numero di posti di lavoro da esse creati rimane costante, essendosi verificata una crescita in entrambe le categorie. </w:t>
      </w:r>
    </w:p>
    <w:p w14:paraId="2A7B2669" w14:textId="77777777" w:rsidR="00D33980" w:rsidRPr="0033218D" w:rsidRDefault="00260D0F" w:rsidP="00FD5AA2">
      <w:pPr>
        <w:spacing w:after="0" w:line="360" w:lineRule="auto"/>
        <w:jc w:val="both"/>
        <w:rPr>
          <w:rFonts w:cs="Times New Roman"/>
          <w:sz w:val="24"/>
          <w:szCs w:val="24"/>
          <w:lang w:val="it-IT"/>
        </w:rPr>
      </w:pPr>
      <w:r w:rsidRPr="0033218D">
        <w:rPr>
          <w:rFonts w:cs="Times New Roman"/>
          <w:sz w:val="24"/>
          <w:szCs w:val="24"/>
          <w:lang w:val="it-IT"/>
        </w:rPr>
        <w:t>Per quanto riguarda il dato sul numero dei volontari impegnati nel settore in analisi, occorre basarsi sul censimento Istat delle istituzioni non-profit 2015</w:t>
      </w:r>
      <w:r w:rsidR="005A7228" w:rsidRPr="0033218D">
        <w:rPr>
          <w:rStyle w:val="Rimandonotaapidipagina"/>
          <w:rFonts w:cs="Times New Roman"/>
          <w:sz w:val="24"/>
          <w:szCs w:val="24"/>
          <w:lang w:val="it-IT"/>
        </w:rPr>
        <w:footnoteReference w:id="21"/>
      </w:r>
      <w:r w:rsidR="00D33980" w:rsidRPr="0033218D">
        <w:rPr>
          <w:rFonts w:cs="Times New Roman"/>
          <w:sz w:val="24"/>
          <w:szCs w:val="24"/>
          <w:lang w:val="it-IT"/>
        </w:rPr>
        <w:t xml:space="preserve">, non essendo questo dato presente nel censimento 2018. Quindi, in base alla fonte utilizzata, nel 2015 i volontari attivi nel settore del non-profit in Italia erano 5.528.760. Anche in questo caso abbiamo dunque un dato in crescita: il censimento 2011 registrava infatti 4.758.622 volontari. </w:t>
      </w:r>
    </w:p>
    <w:p w14:paraId="517D5B97" w14:textId="77777777" w:rsidR="00F421B9" w:rsidRPr="009B7380" w:rsidRDefault="00F421B9" w:rsidP="0033218D">
      <w:pPr>
        <w:spacing w:after="0" w:line="360" w:lineRule="auto"/>
        <w:jc w:val="center"/>
        <w:rPr>
          <w:rFonts w:cs="Times New Roman"/>
          <w:b/>
          <w:color w:val="0000FF"/>
          <w:sz w:val="24"/>
          <w:szCs w:val="24"/>
          <w:lang w:val="it-IT"/>
        </w:rPr>
      </w:pPr>
      <w:r w:rsidRPr="009B7380">
        <w:rPr>
          <w:rFonts w:cs="Times New Roman"/>
          <w:b/>
          <w:color w:val="0000FF"/>
          <w:sz w:val="24"/>
          <w:szCs w:val="24"/>
          <w:lang w:val="it-IT"/>
        </w:rPr>
        <w:t>FRANCIA</w:t>
      </w:r>
    </w:p>
    <w:p w14:paraId="512F9AB4" w14:textId="77777777" w:rsidR="009D290B" w:rsidRPr="0033218D" w:rsidRDefault="009D290B" w:rsidP="00FD5AA2">
      <w:pPr>
        <w:spacing w:after="0" w:line="360" w:lineRule="auto"/>
        <w:jc w:val="both"/>
        <w:rPr>
          <w:rFonts w:cs="Times New Roman"/>
          <w:sz w:val="24"/>
          <w:szCs w:val="24"/>
          <w:lang w:val="it-IT"/>
        </w:rPr>
      </w:pPr>
      <w:r w:rsidRPr="0033218D">
        <w:rPr>
          <w:rFonts w:cs="Times New Roman"/>
          <w:sz w:val="24"/>
          <w:szCs w:val="24"/>
          <w:lang w:val="it-IT"/>
        </w:rPr>
        <w:t>Secondo l’indagine “L'économie sociale en 2015” realizzata da INSEE</w:t>
      </w:r>
      <w:r w:rsidR="007C4C45" w:rsidRPr="0033218D">
        <w:rPr>
          <w:rStyle w:val="Rimandonotaapidipagina"/>
          <w:rFonts w:cs="Times New Roman"/>
          <w:sz w:val="24"/>
          <w:szCs w:val="24"/>
          <w:lang w:val="it-IT"/>
        </w:rPr>
        <w:footnoteReference w:id="22"/>
      </w:r>
      <w:r w:rsidRPr="0033218D">
        <w:rPr>
          <w:rFonts w:cs="Times New Roman"/>
          <w:sz w:val="24"/>
          <w:szCs w:val="24"/>
          <w:lang w:val="it-IT"/>
        </w:rPr>
        <w:t xml:space="preserve">, al 2015 in Francia erano presenti sul territorio nazionale 186.713 organizzazioni appartenenti al settore non-profit. Di queste 185.145 sono associazioni, mentre le restanti 1.568 sono fondazioni. I posti di lavoro generati da queste organizzazioni sono 1.937.854. Di questi 1.852.083 sono creati dalle associazioni, mentre le fondazioni ne generano 85.771.  </w:t>
      </w:r>
    </w:p>
    <w:p w14:paraId="2A4EC5FB" w14:textId="77777777" w:rsidR="008801D9" w:rsidRPr="0033218D" w:rsidRDefault="008801D9" w:rsidP="00FD5AA2">
      <w:pPr>
        <w:spacing w:after="0" w:line="360" w:lineRule="auto"/>
        <w:jc w:val="both"/>
        <w:rPr>
          <w:rFonts w:cs="Times New Roman"/>
          <w:sz w:val="24"/>
          <w:szCs w:val="24"/>
          <w:lang w:val="it-IT"/>
        </w:rPr>
      </w:pPr>
      <w:r w:rsidRPr="0033218D">
        <w:rPr>
          <w:rFonts w:cs="Times New Roman"/>
          <w:sz w:val="24"/>
          <w:szCs w:val="24"/>
          <w:lang w:val="it-IT"/>
        </w:rPr>
        <w:lastRenderedPageBreak/>
        <w:t xml:space="preserve">I dati sono pressoché invariati rispetto a quelli forniti dall’indagine precedentemente analizzata, “L'économie sociale en 2014”, essendovi un solo anno di differenza tra le due. </w:t>
      </w:r>
    </w:p>
    <w:p w14:paraId="2B0DF8D0" w14:textId="77777777" w:rsidR="008801D9" w:rsidRPr="0033218D" w:rsidRDefault="008801D9" w:rsidP="00FD5AA2">
      <w:pPr>
        <w:spacing w:after="0" w:line="360" w:lineRule="auto"/>
        <w:jc w:val="both"/>
        <w:rPr>
          <w:rFonts w:cs="Times New Roman"/>
          <w:sz w:val="24"/>
          <w:szCs w:val="24"/>
          <w:lang w:val="it-IT"/>
        </w:rPr>
      </w:pPr>
      <w:r w:rsidRPr="0033218D">
        <w:rPr>
          <w:rFonts w:cs="Times New Roman"/>
          <w:sz w:val="24"/>
          <w:szCs w:val="24"/>
          <w:lang w:val="it-IT"/>
        </w:rPr>
        <w:t xml:space="preserve">Tuttavia, si registra comunque una lieve crescita. Infatti, nel 2014, le organizzazioni non a scopo di lucro attive in Francia erano 186.078 (184.560 associazioni, 1.518 fondazioni) e i posti di lavoro da esse creati erano 1.927.557 (1.844.547 nelle associazioni, 83.010 nelle fondazioni). </w:t>
      </w:r>
    </w:p>
    <w:p w14:paraId="520F1A1B" w14:textId="77777777" w:rsidR="00DE2987" w:rsidRPr="0033218D" w:rsidRDefault="00314B0E" w:rsidP="00FD5AA2">
      <w:pPr>
        <w:spacing w:after="0" w:line="360" w:lineRule="auto"/>
        <w:jc w:val="both"/>
        <w:rPr>
          <w:rFonts w:cs="Times New Roman"/>
          <w:sz w:val="24"/>
          <w:szCs w:val="24"/>
          <w:lang w:val="it-IT"/>
        </w:rPr>
      </w:pPr>
      <w:r w:rsidRPr="0033218D">
        <w:rPr>
          <w:rFonts w:cs="Times New Roman"/>
          <w:sz w:val="24"/>
          <w:szCs w:val="24"/>
          <w:lang w:val="it-IT"/>
        </w:rPr>
        <w:t xml:space="preserve">Per quanto riguarda il numero di volontari impegnati nel settore, </w:t>
      </w:r>
      <w:r w:rsidR="00DE2987" w:rsidRPr="0033218D">
        <w:rPr>
          <w:rFonts w:cs="Times New Roman"/>
          <w:sz w:val="24"/>
          <w:szCs w:val="24"/>
          <w:lang w:val="it-IT"/>
        </w:rPr>
        <w:t xml:space="preserve">in base all’indagine “Social </w:t>
      </w:r>
      <w:proofErr w:type="spellStart"/>
      <w:r w:rsidR="00DE2987" w:rsidRPr="0033218D">
        <w:rPr>
          <w:rFonts w:cs="Times New Roman"/>
          <w:sz w:val="24"/>
          <w:szCs w:val="24"/>
          <w:lang w:val="it-IT"/>
        </w:rPr>
        <w:t>participation</w:t>
      </w:r>
      <w:proofErr w:type="spellEnd"/>
      <w:r w:rsidR="00DE2987" w:rsidRPr="0033218D">
        <w:rPr>
          <w:rFonts w:cs="Times New Roman"/>
          <w:sz w:val="24"/>
          <w:szCs w:val="24"/>
          <w:lang w:val="it-IT"/>
        </w:rPr>
        <w:t xml:space="preserve"> and </w:t>
      </w:r>
      <w:proofErr w:type="spellStart"/>
      <w:r w:rsidR="00DE2987" w:rsidRPr="0033218D">
        <w:rPr>
          <w:rFonts w:cs="Times New Roman"/>
          <w:sz w:val="24"/>
          <w:szCs w:val="24"/>
          <w:lang w:val="it-IT"/>
        </w:rPr>
        <w:t>integration</w:t>
      </w:r>
      <w:proofErr w:type="spellEnd"/>
      <w:r w:rsidR="00DE2987" w:rsidRPr="0033218D">
        <w:rPr>
          <w:rFonts w:cs="Times New Roman"/>
          <w:sz w:val="24"/>
          <w:szCs w:val="24"/>
          <w:lang w:val="it-IT"/>
        </w:rPr>
        <w:t xml:space="preserve"> </w:t>
      </w:r>
      <w:proofErr w:type="spellStart"/>
      <w:r w:rsidR="00DE2987" w:rsidRPr="0033218D">
        <w:rPr>
          <w:rFonts w:cs="Times New Roman"/>
          <w:sz w:val="24"/>
          <w:szCs w:val="24"/>
          <w:lang w:val="it-IT"/>
        </w:rPr>
        <w:t>statistics</w:t>
      </w:r>
      <w:proofErr w:type="spellEnd"/>
      <w:r w:rsidR="00DE2987" w:rsidRPr="0033218D">
        <w:rPr>
          <w:rFonts w:cs="Times New Roman"/>
          <w:sz w:val="24"/>
          <w:szCs w:val="24"/>
          <w:lang w:val="it-IT"/>
        </w:rPr>
        <w:t>” (Statistiche sulla partecipazione e sull’integrazione sociali), realizzata da Eurostat</w:t>
      </w:r>
      <w:r w:rsidR="00B874BD" w:rsidRPr="0033218D">
        <w:rPr>
          <w:rStyle w:val="Rimandonotaapidipagina"/>
          <w:rFonts w:cs="Times New Roman"/>
          <w:sz w:val="24"/>
          <w:szCs w:val="24"/>
          <w:lang w:val="it-IT"/>
        </w:rPr>
        <w:footnoteReference w:id="23"/>
      </w:r>
      <w:r w:rsidR="00DE2987" w:rsidRPr="0033218D">
        <w:rPr>
          <w:rFonts w:cs="Times New Roman"/>
          <w:sz w:val="24"/>
          <w:szCs w:val="24"/>
          <w:lang w:val="it-IT"/>
        </w:rPr>
        <w:t>, nel 2015 il 23% della popolazione francese</w:t>
      </w:r>
      <w:r w:rsidR="003215F7" w:rsidRPr="0033218D">
        <w:rPr>
          <w:rFonts w:cs="Times New Roman"/>
          <w:sz w:val="24"/>
          <w:szCs w:val="24"/>
          <w:lang w:val="it-IT"/>
        </w:rPr>
        <w:t xml:space="preserve"> (esclusi minori di 16 anni</w:t>
      </w:r>
      <w:r w:rsidR="00DE2987" w:rsidRPr="0033218D">
        <w:rPr>
          <w:rFonts w:cs="Times New Roman"/>
          <w:sz w:val="24"/>
          <w:szCs w:val="24"/>
          <w:lang w:val="it-IT"/>
        </w:rPr>
        <w:t>) ha svolto una qualche attività di volontariato presso le organizzazioni del settore non-profit: una cifra che corrispo</w:t>
      </w:r>
      <w:r w:rsidR="003215F7" w:rsidRPr="0033218D">
        <w:rPr>
          <w:rFonts w:cs="Times New Roman"/>
          <w:sz w:val="24"/>
          <w:szCs w:val="24"/>
          <w:lang w:val="it-IT"/>
        </w:rPr>
        <w:t>nde a circa 13 milioni</w:t>
      </w:r>
      <w:r w:rsidR="00DE2987" w:rsidRPr="0033218D">
        <w:rPr>
          <w:rFonts w:cs="Times New Roman"/>
          <w:sz w:val="24"/>
          <w:szCs w:val="24"/>
          <w:lang w:val="it-IT"/>
        </w:rPr>
        <w:t xml:space="preserve"> di persone. Il dato rimane </w:t>
      </w:r>
      <w:r w:rsidR="003215F7" w:rsidRPr="0033218D">
        <w:rPr>
          <w:rFonts w:cs="Times New Roman"/>
          <w:sz w:val="24"/>
          <w:szCs w:val="24"/>
          <w:lang w:val="it-IT"/>
        </w:rPr>
        <w:t>quindi pressoché</w:t>
      </w:r>
      <w:r w:rsidR="00DE2987" w:rsidRPr="0033218D">
        <w:rPr>
          <w:rFonts w:cs="Times New Roman"/>
          <w:sz w:val="24"/>
          <w:szCs w:val="24"/>
          <w:lang w:val="it-IT"/>
        </w:rPr>
        <w:t xml:space="preserve"> invariato </w:t>
      </w:r>
      <w:r w:rsidR="003215F7" w:rsidRPr="0033218D">
        <w:rPr>
          <w:rFonts w:cs="Times New Roman"/>
          <w:sz w:val="24"/>
          <w:szCs w:val="24"/>
          <w:lang w:val="it-IT"/>
        </w:rPr>
        <w:t>rispetto</w:t>
      </w:r>
      <w:r w:rsidR="00864F09" w:rsidRPr="0033218D">
        <w:rPr>
          <w:rFonts w:cs="Times New Roman"/>
          <w:sz w:val="24"/>
          <w:szCs w:val="24"/>
          <w:lang w:val="it-IT"/>
        </w:rPr>
        <w:t xml:space="preserve"> al 2014, quando il numero dei</w:t>
      </w:r>
      <w:r w:rsidR="00DE2987" w:rsidRPr="0033218D">
        <w:rPr>
          <w:rFonts w:cs="Times New Roman"/>
          <w:sz w:val="24"/>
          <w:szCs w:val="24"/>
          <w:lang w:val="it-IT"/>
        </w:rPr>
        <w:t xml:space="preserve"> volontari attivi nel </w:t>
      </w:r>
      <w:r w:rsidR="003215F7" w:rsidRPr="0033218D">
        <w:rPr>
          <w:rFonts w:cs="Times New Roman"/>
          <w:sz w:val="24"/>
          <w:szCs w:val="24"/>
          <w:lang w:val="it-IT"/>
        </w:rPr>
        <w:t xml:space="preserve">paese ammontava a </w:t>
      </w:r>
      <w:r w:rsidR="00864F09" w:rsidRPr="0033218D">
        <w:rPr>
          <w:rFonts w:cs="Times New Roman"/>
          <w:sz w:val="24"/>
          <w:szCs w:val="24"/>
          <w:lang w:val="it-IT"/>
        </w:rPr>
        <w:t>13.200.000.</w:t>
      </w:r>
    </w:p>
    <w:p w14:paraId="28694FC8" w14:textId="77777777" w:rsidR="00845D52" w:rsidRPr="009B7380" w:rsidRDefault="00845D52" w:rsidP="0033218D">
      <w:pPr>
        <w:spacing w:after="0" w:line="360" w:lineRule="auto"/>
        <w:jc w:val="center"/>
        <w:rPr>
          <w:rFonts w:cs="Times New Roman"/>
          <w:b/>
          <w:color w:val="0000FF"/>
          <w:sz w:val="24"/>
          <w:szCs w:val="24"/>
          <w:lang w:val="it-IT"/>
        </w:rPr>
      </w:pPr>
      <w:r w:rsidRPr="009B7380">
        <w:rPr>
          <w:rFonts w:cs="Times New Roman"/>
          <w:b/>
          <w:color w:val="0000FF"/>
          <w:sz w:val="24"/>
          <w:szCs w:val="24"/>
          <w:lang w:val="it-IT"/>
        </w:rPr>
        <w:t>REGNO UNITO</w:t>
      </w:r>
    </w:p>
    <w:p w14:paraId="6B267A8E" w14:textId="77777777" w:rsidR="004C514A" w:rsidRPr="0033218D" w:rsidRDefault="004C514A" w:rsidP="00FD5AA2">
      <w:pPr>
        <w:spacing w:after="0" w:line="360" w:lineRule="auto"/>
        <w:jc w:val="both"/>
        <w:rPr>
          <w:rFonts w:cs="Times New Roman"/>
          <w:sz w:val="24"/>
          <w:szCs w:val="24"/>
          <w:lang w:val="it-IT"/>
        </w:rPr>
      </w:pPr>
      <w:r w:rsidRPr="0033218D">
        <w:rPr>
          <w:rFonts w:cs="Times New Roman"/>
          <w:sz w:val="24"/>
          <w:szCs w:val="24"/>
          <w:lang w:val="it-IT"/>
        </w:rPr>
        <w:t xml:space="preserve">In base ai dati tratti dallo UK </w:t>
      </w:r>
      <w:proofErr w:type="spellStart"/>
      <w:r w:rsidRPr="0033218D">
        <w:rPr>
          <w:rFonts w:cs="Times New Roman"/>
          <w:sz w:val="24"/>
          <w:szCs w:val="24"/>
          <w:lang w:val="it-IT"/>
        </w:rPr>
        <w:t>Civil</w:t>
      </w:r>
      <w:proofErr w:type="spellEnd"/>
      <w:r w:rsidRPr="0033218D">
        <w:rPr>
          <w:rFonts w:cs="Times New Roman"/>
          <w:sz w:val="24"/>
          <w:szCs w:val="24"/>
          <w:lang w:val="it-IT"/>
        </w:rPr>
        <w:t xml:space="preserve"> Society Almanac 2020 realizzato da NCVO</w:t>
      </w:r>
      <w:r w:rsidR="006E32B0" w:rsidRPr="0033218D">
        <w:rPr>
          <w:rStyle w:val="Rimandonotaapidipagina"/>
          <w:rFonts w:cs="Times New Roman"/>
          <w:sz w:val="24"/>
          <w:szCs w:val="24"/>
          <w:lang w:val="it-IT"/>
        </w:rPr>
        <w:footnoteReference w:id="24"/>
      </w:r>
      <w:r w:rsidRPr="0033218D">
        <w:rPr>
          <w:rFonts w:cs="Times New Roman"/>
          <w:sz w:val="24"/>
          <w:szCs w:val="24"/>
          <w:lang w:val="it-IT"/>
        </w:rPr>
        <w:t xml:space="preserve">, nel biennio 2017/18 nel Regno Unito erano attive 166.592 organizzazioni di beneficenza (“general charities”), le quali generano 909.088 posti di lavoro. Il dato sui posti di lavoro generati si riferisce al 2019. </w:t>
      </w:r>
    </w:p>
    <w:p w14:paraId="3E387DB1" w14:textId="77777777" w:rsidR="004C514A" w:rsidRPr="0033218D" w:rsidRDefault="004C514A" w:rsidP="00FD5AA2">
      <w:pPr>
        <w:spacing w:after="0" w:line="360" w:lineRule="auto"/>
        <w:jc w:val="both"/>
        <w:rPr>
          <w:rFonts w:cs="Times New Roman"/>
          <w:sz w:val="24"/>
          <w:szCs w:val="24"/>
          <w:lang w:val="it-IT"/>
        </w:rPr>
      </w:pPr>
      <w:r w:rsidRPr="0033218D">
        <w:rPr>
          <w:rFonts w:cs="Times New Roman"/>
          <w:sz w:val="24"/>
          <w:szCs w:val="24"/>
          <w:lang w:val="it-IT"/>
        </w:rPr>
        <w:t xml:space="preserve">Si registra dunque una crescita in entrambe le categorie </w:t>
      </w:r>
      <w:r w:rsidR="00E75BAA" w:rsidRPr="0033218D">
        <w:rPr>
          <w:rFonts w:cs="Times New Roman"/>
          <w:sz w:val="24"/>
          <w:szCs w:val="24"/>
          <w:lang w:val="it-IT"/>
        </w:rPr>
        <w:t>rispetto ai dati riportati nella</w:t>
      </w:r>
      <w:r w:rsidRPr="0033218D">
        <w:rPr>
          <w:rFonts w:cs="Times New Roman"/>
          <w:sz w:val="24"/>
          <w:szCs w:val="24"/>
          <w:lang w:val="it-IT"/>
        </w:rPr>
        <w:t xml:space="preserve"> precedente indagine presa in considerazione, ovvero lo UK </w:t>
      </w:r>
      <w:proofErr w:type="spellStart"/>
      <w:r w:rsidRPr="0033218D">
        <w:rPr>
          <w:rFonts w:cs="Times New Roman"/>
          <w:sz w:val="24"/>
          <w:szCs w:val="24"/>
          <w:lang w:val="it-IT"/>
        </w:rPr>
        <w:t>Civil</w:t>
      </w:r>
      <w:proofErr w:type="spellEnd"/>
      <w:r w:rsidRPr="0033218D">
        <w:rPr>
          <w:rFonts w:cs="Times New Roman"/>
          <w:sz w:val="24"/>
          <w:szCs w:val="24"/>
          <w:lang w:val="it-IT"/>
        </w:rPr>
        <w:t xml:space="preserve"> Society Almanac 2016</w:t>
      </w:r>
      <w:r w:rsidR="00E75BAA" w:rsidRPr="0033218D">
        <w:rPr>
          <w:rFonts w:cs="Times New Roman"/>
          <w:sz w:val="24"/>
          <w:szCs w:val="24"/>
          <w:lang w:val="it-IT"/>
        </w:rPr>
        <w:t xml:space="preserve">. Infatti, secondo questa indagine analizzata nei paragrafi precedenti, nel biennio 2013/14, le organizzazioni di beneficenza presenti nel Regno Unito erano 162.965, mentre i posti di lavoro da esse generati erano 827.000 (dato riguardante il 2015). Il rapporto tra il numero delle organizzazioni presenti sul territorio nazionale e i posti di lavoro da esse generati si mantiene comunque costante, essendovi stata una crescita in entrambe le categorie. </w:t>
      </w:r>
    </w:p>
    <w:p w14:paraId="183ABC8E" w14:textId="77777777" w:rsidR="009A2983" w:rsidRPr="0033218D" w:rsidRDefault="00E75BAA" w:rsidP="00FD5AA2">
      <w:pPr>
        <w:spacing w:after="0" w:line="360" w:lineRule="auto"/>
        <w:jc w:val="both"/>
        <w:rPr>
          <w:rFonts w:cs="Times New Roman"/>
          <w:sz w:val="24"/>
          <w:szCs w:val="24"/>
          <w:lang w:val="it-IT"/>
        </w:rPr>
      </w:pPr>
      <w:r w:rsidRPr="0033218D">
        <w:rPr>
          <w:rFonts w:cs="Times New Roman"/>
          <w:sz w:val="24"/>
          <w:szCs w:val="24"/>
          <w:lang w:val="it-IT"/>
        </w:rPr>
        <w:t>Per quanto riguarda invece il numero di volontari impegnati nel settore (si considerano solo gli individui che hanno svolto attività di volontariato almeno una volta al mese), il dato è in calo. Infatti, nel periodo 2018/19 le persone che hanno prestato servizio come volontari almeno una volta al mese so</w:t>
      </w:r>
      <w:r w:rsidR="00D27F21" w:rsidRPr="0033218D">
        <w:rPr>
          <w:rFonts w:cs="Times New Roman"/>
          <w:sz w:val="24"/>
          <w:szCs w:val="24"/>
          <w:lang w:val="it-IT"/>
        </w:rPr>
        <w:t xml:space="preserve">no state 11.900.000. Nel periodo 2014/15, invece, si è registrato un numero di volontari pari a 14.200.000. In ogni caso, nel Regno Unito rimane molto elevato e significativo il numero di persone impegnate come volontari nelle organizzazioni di beneficenza e dunque nel settore dell’azione sociale. </w:t>
      </w:r>
    </w:p>
    <w:p w14:paraId="2060517B" w14:textId="77777777" w:rsidR="009A2983" w:rsidRPr="002A24DF" w:rsidRDefault="009A2983" w:rsidP="009B7380">
      <w:pPr>
        <w:spacing w:after="0" w:line="360" w:lineRule="auto"/>
        <w:jc w:val="center"/>
        <w:rPr>
          <w:rFonts w:cs="Times New Roman"/>
          <w:b/>
          <w:color w:val="0F20F9"/>
          <w:sz w:val="24"/>
          <w:szCs w:val="24"/>
          <w:lang w:val="it-IT"/>
        </w:rPr>
      </w:pPr>
      <w:r w:rsidRPr="002A24DF">
        <w:rPr>
          <w:rFonts w:cs="Times New Roman"/>
          <w:b/>
          <w:color w:val="0F20F9"/>
          <w:sz w:val="24"/>
          <w:szCs w:val="24"/>
          <w:lang w:val="it-IT"/>
        </w:rPr>
        <w:lastRenderedPageBreak/>
        <w:t>IRLANDA</w:t>
      </w:r>
    </w:p>
    <w:p w14:paraId="2A229082" w14:textId="77777777" w:rsidR="009E33CE" w:rsidRPr="0033218D" w:rsidRDefault="009E33CE" w:rsidP="00FD5AA2">
      <w:pPr>
        <w:spacing w:after="0" w:line="360" w:lineRule="auto"/>
        <w:jc w:val="both"/>
        <w:rPr>
          <w:rFonts w:cs="Times New Roman"/>
          <w:sz w:val="24"/>
          <w:szCs w:val="24"/>
          <w:lang w:val="it-IT"/>
        </w:rPr>
      </w:pPr>
      <w:r w:rsidRPr="0033218D">
        <w:rPr>
          <w:rFonts w:cs="Times New Roman"/>
          <w:sz w:val="24"/>
          <w:szCs w:val="24"/>
          <w:lang w:val="it-IT"/>
        </w:rPr>
        <w:t xml:space="preserve">Per l’Irlanda, come abbiamo già detto, i dati più recenti sul settore non-profit sono tratti da fonti differenti rispetto a quella utilizzata in precedenza. </w:t>
      </w:r>
    </w:p>
    <w:p w14:paraId="0B0EA73E" w14:textId="77777777" w:rsidR="009E33CE" w:rsidRPr="0033218D" w:rsidRDefault="009E33CE" w:rsidP="00FD5AA2">
      <w:pPr>
        <w:spacing w:after="0" w:line="360" w:lineRule="auto"/>
        <w:jc w:val="both"/>
        <w:rPr>
          <w:rFonts w:cs="Times New Roman"/>
          <w:sz w:val="24"/>
          <w:szCs w:val="24"/>
          <w:lang w:val="it-IT"/>
        </w:rPr>
      </w:pPr>
      <w:r w:rsidRPr="0033218D">
        <w:rPr>
          <w:rFonts w:cs="Times New Roman"/>
          <w:sz w:val="24"/>
          <w:szCs w:val="24"/>
          <w:lang w:val="it-IT"/>
        </w:rPr>
        <w:t>Per quanto riguarda i dati sul numero di organizzazioni non a scopo di lucro presenti sul territorio nazionale e sul numero di posti di lavoro da esse generati, si fa riferimento all’indagine “</w:t>
      </w:r>
      <w:proofErr w:type="spellStart"/>
      <w:r w:rsidRPr="0033218D">
        <w:rPr>
          <w:rFonts w:cs="Times New Roman"/>
          <w:sz w:val="24"/>
          <w:szCs w:val="24"/>
          <w:lang w:val="it-IT"/>
        </w:rPr>
        <w:t>Ireland’s</w:t>
      </w:r>
      <w:proofErr w:type="spellEnd"/>
      <w:r w:rsidRPr="0033218D">
        <w:rPr>
          <w:rFonts w:cs="Times New Roman"/>
          <w:sz w:val="24"/>
          <w:szCs w:val="24"/>
          <w:lang w:val="it-IT"/>
        </w:rPr>
        <w:t xml:space="preserve"> </w:t>
      </w:r>
      <w:proofErr w:type="spellStart"/>
      <w:r w:rsidRPr="0033218D">
        <w:rPr>
          <w:rFonts w:cs="Times New Roman"/>
          <w:sz w:val="24"/>
          <w:szCs w:val="24"/>
          <w:lang w:val="it-IT"/>
        </w:rPr>
        <w:t>nonprofit</w:t>
      </w:r>
      <w:proofErr w:type="spellEnd"/>
      <w:r w:rsidRPr="0033218D">
        <w:rPr>
          <w:rFonts w:cs="Times New Roman"/>
          <w:sz w:val="24"/>
          <w:szCs w:val="24"/>
          <w:lang w:val="it-IT"/>
        </w:rPr>
        <w:t xml:space="preserve"> </w:t>
      </w:r>
      <w:proofErr w:type="spellStart"/>
      <w:r w:rsidRPr="0033218D">
        <w:rPr>
          <w:rFonts w:cs="Times New Roman"/>
          <w:sz w:val="24"/>
          <w:szCs w:val="24"/>
          <w:lang w:val="it-IT"/>
        </w:rPr>
        <w:t>sector</w:t>
      </w:r>
      <w:proofErr w:type="spellEnd"/>
      <w:r w:rsidRPr="0033218D">
        <w:rPr>
          <w:rFonts w:cs="Times New Roman"/>
          <w:sz w:val="24"/>
          <w:szCs w:val="24"/>
          <w:lang w:val="it-IT"/>
        </w:rPr>
        <w:t xml:space="preserve"> 2020” realizzata da </w:t>
      </w:r>
      <w:proofErr w:type="spellStart"/>
      <w:r w:rsidRPr="0033218D">
        <w:rPr>
          <w:rFonts w:cs="Times New Roman"/>
          <w:sz w:val="24"/>
          <w:szCs w:val="24"/>
          <w:lang w:val="it-IT"/>
        </w:rPr>
        <w:t>Benefacts</w:t>
      </w:r>
      <w:proofErr w:type="spellEnd"/>
      <w:r w:rsidR="00BF0E61" w:rsidRPr="0033218D">
        <w:rPr>
          <w:rStyle w:val="Rimandonotaapidipagina"/>
          <w:rFonts w:cs="Times New Roman"/>
          <w:sz w:val="24"/>
          <w:szCs w:val="24"/>
          <w:lang w:val="it-IT"/>
        </w:rPr>
        <w:footnoteReference w:id="25"/>
      </w:r>
      <w:r w:rsidRPr="0033218D">
        <w:rPr>
          <w:rFonts w:cs="Times New Roman"/>
          <w:sz w:val="24"/>
          <w:szCs w:val="24"/>
          <w:lang w:val="it-IT"/>
        </w:rPr>
        <w:t>, un’organizzazione non-profit che si occupa principalmente di informazione e promozione del settore non-profit</w:t>
      </w:r>
      <w:r w:rsidR="009936A8" w:rsidRPr="0033218D">
        <w:rPr>
          <w:rFonts w:cs="Times New Roman"/>
          <w:sz w:val="24"/>
          <w:szCs w:val="24"/>
          <w:lang w:val="it-IT"/>
        </w:rPr>
        <w:t xml:space="preserve">. </w:t>
      </w:r>
      <w:r w:rsidR="0014648E" w:rsidRPr="0033218D">
        <w:rPr>
          <w:rFonts w:cs="Times New Roman"/>
          <w:sz w:val="24"/>
          <w:szCs w:val="24"/>
          <w:lang w:val="it-IT"/>
        </w:rPr>
        <w:t xml:space="preserve">Secondo questa indagine, all’inizio del 2020, erano attive in Irlanda 32.841 organizzazioni senza scopo di lucro, di cui 10.470 organizzazioni di beneficenza (“charities”). Questo tipo di istituzione non-profit è dunque molto diffuso e ricopre un ruolo importante in Irlanda così come nel Regno Unito. I posti di lavoro creati dalle organizzazioni non-profit nel paese sono 165.075. </w:t>
      </w:r>
    </w:p>
    <w:p w14:paraId="4C32AB19" w14:textId="77777777" w:rsidR="004C514A" w:rsidRPr="0033218D" w:rsidRDefault="00BF22CD" w:rsidP="00FD5AA2">
      <w:pPr>
        <w:spacing w:after="0" w:line="360" w:lineRule="auto"/>
        <w:jc w:val="both"/>
        <w:rPr>
          <w:rFonts w:cs="Times New Roman"/>
          <w:sz w:val="24"/>
          <w:szCs w:val="24"/>
          <w:lang w:val="it-IT"/>
        </w:rPr>
      </w:pPr>
      <w:r w:rsidRPr="0033218D">
        <w:rPr>
          <w:rFonts w:cs="Times New Roman"/>
          <w:sz w:val="24"/>
          <w:szCs w:val="24"/>
          <w:lang w:val="it-IT"/>
        </w:rPr>
        <w:t>Se compariamo questi dati con quelli precedentemente analizzati</w:t>
      </w:r>
      <w:r w:rsidR="00A75920" w:rsidRPr="0033218D">
        <w:rPr>
          <w:rFonts w:cs="Times New Roman"/>
          <w:sz w:val="24"/>
          <w:szCs w:val="24"/>
          <w:lang w:val="it-IT"/>
        </w:rPr>
        <w:t xml:space="preserve"> (che risalgono al 2005)</w:t>
      </w:r>
      <w:r w:rsidRPr="0033218D">
        <w:rPr>
          <w:rFonts w:cs="Times New Roman"/>
          <w:sz w:val="24"/>
          <w:szCs w:val="24"/>
          <w:lang w:val="it-IT"/>
        </w:rPr>
        <w:t xml:space="preserve">, si nota subito una crescita in entrambe le categorie, ma soprattutto si nota un incremento molto forte per quanto riguarda il numero di posti di lavoro generati dalle organizzazioni non-profit. </w:t>
      </w:r>
      <w:r w:rsidR="00A75920" w:rsidRPr="0033218D">
        <w:rPr>
          <w:rFonts w:cs="Times New Roman"/>
          <w:sz w:val="24"/>
          <w:szCs w:val="24"/>
          <w:lang w:val="it-IT"/>
        </w:rPr>
        <w:t>Infatti, al</w:t>
      </w:r>
      <w:r w:rsidRPr="0033218D">
        <w:rPr>
          <w:rFonts w:cs="Times New Roman"/>
          <w:sz w:val="24"/>
          <w:szCs w:val="24"/>
          <w:lang w:val="it-IT"/>
        </w:rPr>
        <w:t xml:space="preserve"> 2005, secondo lo studio analizzato in precedenza, erano presenti in Irlanda 25.000 organizzazioni senza scopo di lucro, le quali generavano 54.757 posti di lavoro. </w:t>
      </w:r>
      <w:r w:rsidR="00A75920" w:rsidRPr="0033218D">
        <w:rPr>
          <w:rFonts w:cs="Times New Roman"/>
          <w:sz w:val="24"/>
          <w:szCs w:val="24"/>
          <w:lang w:val="it-IT"/>
        </w:rPr>
        <w:t>In proporzione dunque, la crescita è stata molto maggiore per quanto riguarda i posti di lavoro creati dalle organizzazioni in esame (che sono triplicati rispetto alla precedente misurazione), che per quanto riguarda il numero delle organizzazioni stesse.</w:t>
      </w:r>
    </w:p>
    <w:p w14:paraId="4EDAB30D" w14:textId="77777777" w:rsidR="004A1737" w:rsidRPr="0033218D" w:rsidRDefault="004A1737" w:rsidP="00DB796F">
      <w:pPr>
        <w:spacing w:after="0" w:line="360" w:lineRule="auto"/>
        <w:jc w:val="both"/>
        <w:rPr>
          <w:rFonts w:cs="Times New Roman"/>
          <w:sz w:val="24"/>
          <w:szCs w:val="24"/>
          <w:lang w:val="it-IT"/>
        </w:rPr>
      </w:pPr>
      <w:r w:rsidRPr="0033218D">
        <w:rPr>
          <w:rFonts w:cs="Times New Roman"/>
          <w:sz w:val="24"/>
          <w:szCs w:val="24"/>
          <w:lang w:val="it-IT"/>
        </w:rPr>
        <w:t>Il dato più recente sul numero di volontari impegnati nel settore è invece tratto da</w:t>
      </w:r>
      <w:r w:rsidR="00DB796F" w:rsidRPr="0033218D">
        <w:rPr>
          <w:rFonts w:cs="Times New Roman"/>
          <w:sz w:val="24"/>
          <w:szCs w:val="24"/>
          <w:lang w:val="it-IT"/>
        </w:rPr>
        <w:t xml:space="preserve">ll’indagine “QNHS </w:t>
      </w:r>
      <w:proofErr w:type="spellStart"/>
      <w:r w:rsidR="00DB796F" w:rsidRPr="0033218D">
        <w:rPr>
          <w:rFonts w:cs="Times New Roman"/>
          <w:sz w:val="24"/>
          <w:szCs w:val="24"/>
          <w:lang w:val="it-IT"/>
        </w:rPr>
        <w:t>Volunteering</w:t>
      </w:r>
      <w:proofErr w:type="spellEnd"/>
      <w:r w:rsidR="00DB796F" w:rsidRPr="0033218D">
        <w:rPr>
          <w:rFonts w:cs="Times New Roman"/>
          <w:sz w:val="24"/>
          <w:szCs w:val="24"/>
          <w:lang w:val="it-IT"/>
        </w:rPr>
        <w:t xml:space="preserve"> and </w:t>
      </w:r>
      <w:proofErr w:type="spellStart"/>
      <w:r w:rsidR="00DB796F" w:rsidRPr="0033218D">
        <w:rPr>
          <w:rFonts w:cs="Times New Roman"/>
          <w:sz w:val="24"/>
          <w:szCs w:val="24"/>
          <w:lang w:val="it-IT"/>
        </w:rPr>
        <w:t>Wellbeing</w:t>
      </w:r>
      <w:proofErr w:type="spellEnd"/>
      <w:r w:rsidR="00DB796F" w:rsidRPr="0033218D">
        <w:rPr>
          <w:rFonts w:cs="Times New Roman"/>
          <w:sz w:val="24"/>
          <w:szCs w:val="24"/>
          <w:lang w:val="it-IT"/>
        </w:rPr>
        <w:t xml:space="preserve"> Q3 2013” realizzata dal CSO (Central </w:t>
      </w:r>
      <w:proofErr w:type="spellStart"/>
      <w:r w:rsidR="00DB796F" w:rsidRPr="0033218D">
        <w:rPr>
          <w:rFonts w:cs="Times New Roman"/>
          <w:sz w:val="24"/>
          <w:szCs w:val="24"/>
          <w:lang w:val="it-IT"/>
        </w:rPr>
        <w:t>Statistics</w:t>
      </w:r>
      <w:proofErr w:type="spellEnd"/>
      <w:r w:rsidR="00DB796F" w:rsidRPr="0033218D">
        <w:rPr>
          <w:rFonts w:cs="Times New Roman"/>
          <w:sz w:val="24"/>
          <w:szCs w:val="24"/>
          <w:lang w:val="it-IT"/>
        </w:rPr>
        <w:t xml:space="preserve"> Office)</w:t>
      </w:r>
      <w:r w:rsidR="00BF0E61" w:rsidRPr="0033218D">
        <w:rPr>
          <w:rStyle w:val="Rimandonotaapidipagina"/>
          <w:rFonts w:cs="Times New Roman"/>
          <w:sz w:val="24"/>
          <w:szCs w:val="24"/>
          <w:lang w:val="it-IT"/>
        </w:rPr>
        <w:footnoteReference w:id="26"/>
      </w:r>
      <w:r w:rsidR="00DB796F" w:rsidRPr="0033218D">
        <w:rPr>
          <w:rFonts w:cs="Times New Roman"/>
          <w:sz w:val="24"/>
          <w:szCs w:val="24"/>
          <w:lang w:val="it-IT"/>
        </w:rPr>
        <w:t>. Nel 2013, secondo questa indagine, il 28,4% della popolazione irlandese (circa 1.352.370 individui) ha svolto una qu</w:t>
      </w:r>
      <w:r w:rsidR="0061776C" w:rsidRPr="0033218D">
        <w:rPr>
          <w:rFonts w:cs="Times New Roman"/>
          <w:sz w:val="24"/>
          <w:szCs w:val="24"/>
          <w:lang w:val="it-IT"/>
        </w:rPr>
        <w:t xml:space="preserve">alche attività di volontariato. Il dato è quindi in leggerissimo calo rispetto al 2005, quando le persone impegnate nel volontariato erano 1.570.408. </w:t>
      </w:r>
    </w:p>
    <w:p w14:paraId="3713D2D0" w14:textId="77777777" w:rsidR="00DE75A7" w:rsidRPr="009B7380" w:rsidRDefault="00DE75A7" w:rsidP="0033218D">
      <w:pPr>
        <w:spacing w:after="0" w:line="360" w:lineRule="auto"/>
        <w:jc w:val="center"/>
        <w:rPr>
          <w:rFonts w:cs="Times New Roman"/>
          <w:b/>
          <w:color w:val="0000FF"/>
          <w:sz w:val="24"/>
          <w:szCs w:val="24"/>
          <w:lang w:val="it-IT"/>
        </w:rPr>
      </w:pPr>
      <w:r w:rsidRPr="009B7380">
        <w:rPr>
          <w:rFonts w:cs="Times New Roman"/>
          <w:b/>
          <w:color w:val="0000FF"/>
          <w:sz w:val="24"/>
          <w:szCs w:val="24"/>
          <w:lang w:val="it-IT"/>
        </w:rPr>
        <w:t>SPAGNA</w:t>
      </w:r>
    </w:p>
    <w:p w14:paraId="0E8B4E48" w14:textId="77777777" w:rsidR="005B566A" w:rsidRPr="0033218D" w:rsidRDefault="005B566A" w:rsidP="005B566A">
      <w:pPr>
        <w:spacing w:after="0" w:line="360" w:lineRule="auto"/>
        <w:jc w:val="both"/>
        <w:rPr>
          <w:rFonts w:cs="Times New Roman"/>
          <w:sz w:val="24"/>
          <w:szCs w:val="24"/>
          <w:lang w:val="it-IT"/>
        </w:rPr>
      </w:pPr>
      <w:r w:rsidRPr="0033218D">
        <w:rPr>
          <w:rFonts w:cs="Times New Roman"/>
          <w:sz w:val="24"/>
          <w:szCs w:val="24"/>
          <w:lang w:val="it-IT"/>
        </w:rPr>
        <w:t xml:space="preserve">Come per l’Irlanda, anche per la Spagna i dati più recenti sono tratti da una fonte diversa rispetto allo studio analizzato in precedenza. La fonte utilizzata per i dati più aggiornati è lo studio “El </w:t>
      </w:r>
      <w:proofErr w:type="spellStart"/>
      <w:r w:rsidRPr="0033218D">
        <w:rPr>
          <w:rFonts w:cs="Times New Roman"/>
          <w:sz w:val="24"/>
          <w:szCs w:val="24"/>
          <w:lang w:val="it-IT"/>
        </w:rPr>
        <w:t>Tercer</w:t>
      </w:r>
      <w:proofErr w:type="spellEnd"/>
      <w:r w:rsidRPr="0033218D">
        <w:rPr>
          <w:rFonts w:cs="Times New Roman"/>
          <w:sz w:val="24"/>
          <w:szCs w:val="24"/>
          <w:lang w:val="it-IT"/>
        </w:rPr>
        <w:t xml:space="preserve"> Sector de </w:t>
      </w:r>
      <w:proofErr w:type="spellStart"/>
      <w:r w:rsidRPr="0033218D">
        <w:rPr>
          <w:rFonts w:cs="Times New Roman"/>
          <w:sz w:val="24"/>
          <w:szCs w:val="24"/>
          <w:lang w:val="it-IT"/>
        </w:rPr>
        <w:t>Acción</w:t>
      </w:r>
      <w:proofErr w:type="spellEnd"/>
      <w:r w:rsidRPr="0033218D">
        <w:rPr>
          <w:rFonts w:cs="Times New Roman"/>
          <w:sz w:val="24"/>
          <w:szCs w:val="24"/>
          <w:lang w:val="it-IT"/>
        </w:rPr>
        <w:t xml:space="preserve"> Social en </w:t>
      </w:r>
      <w:proofErr w:type="spellStart"/>
      <w:r w:rsidRPr="0033218D">
        <w:rPr>
          <w:rFonts w:cs="Times New Roman"/>
          <w:sz w:val="24"/>
          <w:szCs w:val="24"/>
          <w:lang w:val="it-IT"/>
        </w:rPr>
        <w:t>España</w:t>
      </w:r>
      <w:proofErr w:type="spellEnd"/>
      <w:r w:rsidRPr="0033218D">
        <w:rPr>
          <w:rFonts w:cs="Times New Roman"/>
          <w:sz w:val="24"/>
          <w:szCs w:val="24"/>
          <w:lang w:val="it-IT"/>
        </w:rPr>
        <w:t xml:space="preserve"> 2019” realizzato dalla </w:t>
      </w:r>
      <w:proofErr w:type="spellStart"/>
      <w:r w:rsidRPr="0033218D">
        <w:rPr>
          <w:rFonts w:cs="Times New Roman"/>
          <w:sz w:val="24"/>
          <w:szCs w:val="24"/>
          <w:lang w:val="it-IT"/>
        </w:rPr>
        <w:t>Plataforma</w:t>
      </w:r>
      <w:proofErr w:type="spellEnd"/>
      <w:r w:rsidRPr="0033218D">
        <w:rPr>
          <w:rFonts w:cs="Times New Roman"/>
          <w:sz w:val="24"/>
          <w:szCs w:val="24"/>
          <w:lang w:val="it-IT"/>
        </w:rPr>
        <w:t xml:space="preserve"> de ONG de </w:t>
      </w:r>
      <w:proofErr w:type="spellStart"/>
      <w:r w:rsidRPr="0033218D">
        <w:rPr>
          <w:rFonts w:cs="Times New Roman"/>
          <w:sz w:val="24"/>
          <w:szCs w:val="24"/>
          <w:lang w:val="it-IT"/>
        </w:rPr>
        <w:t>Acción</w:t>
      </w:r>
      <w:proofErr w:type="spellEnd"/>
      <w:r w:rsidRPr="0033218D">
        <w:rPr>
          <w:rFonts w:cs="Times New Roman"/>
          <w:sz w:val="24"/>
          <w:szCs w:val="24"/>
          <w:lang w:val="it-IT"/>
        </w:rPr>
        <w:t xml:space="preserve"> Social (Piattaforma delle ONG dell’azione sociale)</w:t>
      </w:r>
      <w:r w:rsidR="002C185A" w:rsidRPr="0033218D">
        <w:rPr>
          <w:rStyle w:val="Rimandonotaapidipagina"/>
          <w:rFonts w:cs="Times New Roman"/>
          <w:sz w:val="24"/>
          <w:szCs w:val="24"/>
          <w:lang w:val="it-IT"/>
        </w:rPr>
        <w:footnoteReference w:id="27"/>
      </w:r>
      <w:r w:rsidRPr="0033218D">
        <w:rPr>
          <w:rFonts w:cs="Times New Roman"/>
          <w:sz w:val="24"/>
          <w:szCs w:val="24"/>
          <w:lang w:val="it-IT"/>
        </w:rPr>
        <w:t xml:space="preserve">, un’organizzazione senza scopo di lucro che si </w:t>
      </w:r>
      <w:r w:rsidRPr="0033218D">
        <w:rPr>
          <w:rFonts w:cs="Times New Roman"/>
          <w:sz w:val="24"/>
          <w:szCs w:val="24"/>
          <w:lang w:val="it-IT"/>
        </w:rPr>
        <w:lastRenderedPageBreak/>
        <w:t xml:space="preserve">occupa di </w:t>
      </w:r>
      <w:r w:rsidR="00E07079" w:rsidRPr="0033218D">
        <w:rPr>
          <w:rFonts w:cs="Times New Roman"/>
          <w:sz w:val="24"/>
          <w:szCs w:val="24"/>
          <w:lang w:val="it-IT"/>
        </w:rPr>
        <w:t xml:space="preserve">sviluppo e promozione dei diritti civili e sociali per le categorie più vulnerabili della società e di promozione del settore dell’azione sociale e delle organizzazioni che ne fanno parte. </w:t>
      </w:r>
    </w:p>
    <w:p w14:paraId="1146D608" w14:textId="77777777" w:rsidR="005B566A" w:rsidRPr="0033218D" w:rsidRDefault="00E07079" w:rsidP="005B566A">
      <w:pPr>
        <w:spacing w:after="0" w:line="360" w:lineRule="auto"/>
        <w:jc w:val="both"/>
        <w:rPr>
          <w:rFonts w:cs="Times New Roman"/>
          <w:sz w:val="24"/>
          <w:szCs w:val="24"/>
          <w:lang w:val="it-IT"/>
        </w:rPr>
      </w:pPr>
      <w:r w:rsidRPr="0033218D">
        <w:rPr>
          <w:rFonts w:cs="Times New Roman"/>
          <w:sz w:val="24"/>
          <w:szCs w:val="24"/>
          <w:lang w:val="it-IT"/>
        </w:rPr>
        <w:t>Lo studio appena citato considera esclusivamente le organizzazioni non a scopo di lucro che svolgono attività</w:t>
      </w:r>
      <w:r w:rsidR="009F6E57" w:rsidRPr="0033218D">
        <w:rPr>
          <w:rFonts w:cs="Times New Roman"/>
          <w:sz w:val="24"/>
          <w:szCs w:val="24"/>
          <w:lang w:val="it-IT"/>
        </w:rPr>
        <w:t xml:space="preserve"> strettamente</w:t>
      </w:r>
      <w:r w:rsidRPr="0033218D">
        <w:rPr>
          <w:rFonts w:cs="Times New Roman"/>
          <w:sz w:val="24"/>
          <w:szCs w:val="24"/>
          <w:lang w:val="it-IT"/>
        </w:rPr>
        <w:t xml:space="preserve"> legate al campo dell’azione sociale, mentre lo studio utilizzato in precedenza prendeva in considerazione anche le organizzazioni non a scopo di lucro che svolgono at</w:t>
      </w:r>
      <w:r w:rsidR="009F6E57" w:rsidRPr="0033218D">
        <w:rPr>
          <w:rFonts w:cs="Times New Roman"/>
          <w:sz w:val="24"/>
          <w:szCs w:val="24"/>
          <w:lang w:val="it-IT"/>
        </w:rPr>
        <w:t>tività diverse, non necessariamente o esclusivamente</w:t>
      </w:r>
      <w:r w:rsidRPr="0033218D">
        <w:rPr>
          <w:rFonts w:cs="Times New Roman"/>
          <w:sz w:val="24"/>
          <w:szCs w:val="24"/>
          <w:lang w:val="it-IT"/>
        </w:rPr>
        <w:t xml:space="preserve"> legate all’azione sociale. Per questo motivo, verranno comparati solamente i dati riguardanti le organizzazioni senza scopo di lucro appartenenti al settore dell’azione sociale in senso stretto. </w:t>
      </w:r>
    </w:p>
    <w:p w14:paraId="658DBB62" w14:textId="77777777" w:rsidR="00E07079" w:rsidRPr="0033218D" w:rsidRDefault="00E07079" w:rsidP="005B566A">
      <w:pPr>
        <w:spacing w:after="0" w:line="360" w:lineRule="auto"/>
        <w:jc w:val="both"/>
        <w:rPr>
          <w:rFonts w:cs="Times New Roman"/>
          <w:sz w:val="24"/>
          <w:szCs w:val="24"/>
          <w:lang w:val="it-IT"/>
        </w:rPr>
      </w:pPr>
      <w:r w:rsidRPr="0033218D">
        <w:rPr>
          <w:rFonts w:cs="Times New Roman"/>
          <w:sz w:val="24"/>
          <w:szCs w:val="24"/>
          <w:lang w:val="it-IT"/>
        </w:rPr>
        <w:t xml:space="preserve">Al 2018, secondo lo studio “El </w:t>
      </w:r>
      <w:proofErr w:type="spellStart"/>
      <w:r w:rsidRPr="0033218D">
        <w:rPr>
          <w:rFonts w:cs="Times New Roman"/>
          <w:sz w:val="24"/>
          <w:szCs w:val="24"/>
          <w:lang w:val="it-IT"/>
        </w:rPr>
        <w:t>Tercer</w:t>
      </w:r>
      <w:proofErr w:type="spellEnd"/>
      <w:r w:rsidRPr="0033218D">
        <w:rPr>
          <w:rFonts w:cs="Times New Roman"/>
          <w:sz w:val="24"/>
          <w:szCs w:val="24"/>
          <w:lang w:val="it-IT"/>
        </w:rPr>
        <w:t xml:space="preserve"> Sector de </w:t>
      </w:r>
      <w:proofErr w:type="spellStart"/>
      <w:r w:rsidRPr="0033218D">
        <w:rPr>
          <w:rFonts w:cs="Times New Roman"/>
          <w:sz w:val="24"/>
          <w:szCs w:val="24"/>
          <w:lang w:val="it-IT"/>
        </w:rPr>
        <w:t>Acción</w:t>
      </w:r>
      <w:proofErr w:type="spellEnd"/>
      <w:r w:rsidRPr="0033218D">
        <w:rPr>
          <w:rFonts w:cs="Times New Roman"/>
          <w:sz w:val="24"/>
          <w:szCs w:val="24"/>
          <w:lang w:val="it-IT"/>
        </w:rPr>
        <w:t xml:space="preserve"> Social en </w:t>
      </w:r>
      <w:proofErr w:type="spellStart"/>
      <w:r w:rsidRPr="0033218D">
        <w:rPr>
          <w:rFonts w:cs="Times New Roman"/>
          <w:sz w:val="24"/>
          <w:szCs w:val="24"/>
          <w:lang w:val="it-IT"/>
        </w:rPr>
        <w:t>España</w:t>
      </w:r>
      <w:proofErr w:type="spellEnd"/>
      <w:r w:rsidRPr="0033218D">
        <w:rPr>
          <w:rFonts w:cs="Times New Roman"/>
          <w:sz w:val="24"/>
          <w:szCs w:val="24"/>
          <w:lang w:val="it-IT"/>
        </w:rPr>
        <w:t xml:space="preserve"> 2019”, erano attive in Spagna 27.962 organizzazioni non a scopo di lucro </w:t>
      </w:r>
      <w:r w:rsidR="00CE463E" w:rsidRPr="0033218D">
        <w:rPr>
          <w:rFonts w:cs="Times New Roman"/>
          <w:sz w:val="24"/>
          <w:szCs w:val="24"/>
          <w:lang w:val="it-IT"/>
        </w:rPr>
        <w:t xml:space="preserve">impegnate nel campo dell’azione sociale. I posti di lavoro generati da queste organizzazioni sono 527.249, mentre i volontari che operano in esse sono 1.054.325. </w:t>
      </w:r>
    </w:p>
    <w:p w14:paraId="095A8D93" w14:textId="77777777" w:rsidR="00FA01C6" w:rsidRPr="0033218D" w:rsidRDefault="00CE463E" w:rsidP="00FD5AA2">
      <w:pPr>
        <w:spacing w:after="0" w:line="360" w:lineRule="auto"/>
        <w:jc w:val="both"/>
        <w:rPr>
          <w:rFonts w:cs="Times New Roman"/>
          <w:sz w:val="24"/>
          <w:szCs w:val="24"/>
          <w:lang w:val="it-IT"/>
        </w:rPr>
      </w:pPr>
      <w:r w:rsidRPr="0033218D">
        <w:rPr>
          <w:rFonts w:cs="Times New Roman"/>
          <w:sz w:val="24"/>
          <w:szCs w:val="24"/>
          <w:lang w:val="it-IT"/>
        </w:rPr>
        <w:t>Al 2008, secondo lo studio analizzato nei paragrafi precedenti, il numero delle organizzazioni non a scopo di lucro impegnate nel campo dell’azione sociale ammontava a 28.989, mentre i posti di lavoro da esse creati erano 316.153. I volontari attivi in questo settore</w:t>
      </w:r>
      <w:r w:rsidR="00CF6C8A" w:rsidRPr="0033218D">
        <w:rPr>
          <w:rFonts w:cs="Times New Roman"/>
          <w:sz w:val="24"/>
          <w:szCs w:val="24"/>
          <w:lang w:val="it-IT"/>
        </w:rPr>
        <w:t xml:space="preserve"> </w:t>
      </w:r>
      <w:r w:rsidRPr="0033218D">
        <w:rPr>
          <w:rFonts w:cs="Times New Roman"/>
          <w:sz w:val="24"/>
          <w:szCs w:val="24"/>
          <w:lang w:val="it-IT"/>
        </w:rPr>
        <w:t xml:space="preserve">erano invece 873.171 (il dato sui volontari per il 2008 è tratto da “El </w:t>
      </w:r>
      <w:proofErr w:type="spellStart"/>
      <w:r w:rsidRPr="0033218D">
        <w:rPr>
          <w:rFonts w:cs="Times New Roman"/>
          <w:sz w:val="24"/>
          <w:szCs w:val="24"/>
          <w:lang w:val="it-IT"/>
        </w:rPr>
        <w:t>Tercer</w:t>
      </w:r>
      <w:proofErr w:type="spellEnd"/>
      <w:r w:rsidRPr="0033218D">
        <w:rPr>
          <w:rFonts w:cs="Times New Roman"/>
          <w:sz w:val="24"/>
          <w:szCs w:val="24"/>
          <w:lang w:val="it-IT"/>
        </w:rPr>
        <w:t xml:space="preserve"> Sector de </w:t>
      </w:r>
      <w:proofErr w:type="spellStart"/>
      <w:r w:rsidRPr="0033218D">
        <w:rPr>
          <w:rFonts w:cs="Times New Roman"/>
          <w:sz w:val="24"/>
          <w:szCs w:val="24"/>
          <w:lang w:val="it-IT"/>
        </w:rPr>
        <w:t>Acción</w:t>
      </w:r>
      <w:proofErr w:type="spellEnd"/>
      <w:r w:rsidRPr="0033218D">
        <w:rPr>
          <w:rFonts w:cs="Times New Roman"/>
          <w:sz w:val="24"/>
          <w:szCs w:val="24"/>
          <w:lang w:val="it-IT"/>
        </w:rPr>
        <w:t xml:space="preserve"> Social en </w:t>
      </w:r>
      <w:proofErr w:type="spellStart"/>
      <w:r w:rsidRPr="0033218D">
        <w:rPr>
          <w:rFonts w:cs="Times New Roman"/>
          <w:sz w:val="24"/>
          <w:szCs w:val="24"/>
          <w:lang w:val="it-IT"/>
        </w:rPr>
        <w:t>España</w:t>
      </w:r>
      <w:proofErr w:type="spellEnd"/>
      <w:r w:rsidRPr="0033218D">
        <w:rPr>
          <w:rFonts w:cs="Times New Roman"/>
          <w:sz w:val="24"/>
          <w:szCs w:val="24"/>
          <w:lang w:val="it-IT"/>
        </w:rPr>
        <w:t xml:space="preserve"> 2019”, in quanto non disponibile nello studio utilizzato in precedenza). </w:t>
      </w:r>
    </w:p>
    <w:p w14:paraId="71F5F440" w14:textId="77777777" w:rsidR="0033218D" w:rsidRDefault="00C32CDC" w:rsidP="00FD5AA2">
      <w:pPr>
        <w:spacing w:after="0" w:line="360" w:lineRule="auto"/>
        <w:jc w:val="both"/>
        <w:rPr>
          <w:rFonts w:cs="Times New Roman"/>
          <w:sz w:val="24"/>
          <w:szCs w:val="24"/>
          <w:lang w:val="it-IT"/>
        </w:rPr>
      </w:pPr>
      <w:r w:rsidRPr="0033218D">
        <w:rPr>
          <w:rFonts w:cs="Times New Roman"/>
          <w:sz w:val="24"/>
          <w:szCs w:val="24"/>
          <w:lang w:val="it-IT"/>
        </w:rPr>
        <w:t xml:space="preserve">Dunque, nonostante un lieve calo nel numero delle organizzazioni del terzo settore dell’azione sociale presenti sul territorio nazionale, si nota una crescita generale per quanto riguarda il numero dei posti di lavoro e il numero dei volontari in esse impegnati. </w:t>
      </w:r>
    </w:p>
    <w:p w14:paraId="03A82FC4" w14:textId="77777777" w:rsidR="0033218D" w:rsidRDefault="0033218D">
      <w:pPr>
        <w:rPr>
          <w:rFonts w:cs="Times New Roman"/>
          <w:sz w:val="24"/>
          <w:szCs w:val="24"/>
          <w:lang w:val="it-IT"/>
        </w:rPr>
      </w:pPr>
      <w:r>
        <w:rPr>
          <w:rFonts w:cs="Times New Roman"/>
          <w:sz w:val="24"/>
          <w:szCs w:val="24"/>
          <w:lang w:val="it-IT"/>
        </w:rPr>
        <w:br w:type="page"/>
      </w:r>
    </w:p>
    <w:p w14:paraId="663D370F" w14:textId="77777777" w:rsidR="00F32ABA" w:rsidRPr="00914AA7" w:rsidRDefault="00914AA7" w:rsidP="0033218D">
      <w:pPr>
        <w:spacing w:after="0" w:line="360" w:lineRule="auto"/>
        <w:jc w:val="center"/>
        <w:rPr>
          <w:rFonts w:cs="Times New Roman"/>
          <w:b/>
          <w:color w:val="0000FF"/>
          <w:sz w:val="24"/>
          <w:szCs w:val="24"/>
          <w:u w:val="single"/>
          <w:lang w:val="it-IT"/>
        </w:rPr>
      </w:pPr>
      <w:r w:rsidRPr="00914AA7">
        <w:rPr>
          <w:rFonts w:cs="Times New Roman"/>
          <w:b/>
          <w:color w:val="0000FF"/>
          <w:sz w:val="24"/>
          <w:szCs w:val="24"/>
          <w:u w:val="single"/>
          <w:lang w:val="it-IT"/>
        </w:rPr>
        <w:lastRenderedPageBreak/>
        <w:t>Analisi Finale comparata</w:t>
      </w:r>
    </w:p>
    <w:p w14:paraId="557637E1" w14:textId="77777777" w:rsidR="00914AA7" w:rsidRDefault="00914AA7" w:rsidP="00F32ABA">
      <w:pPr>
        <w:spacing w:after="0" w:line="360" w:lineRule="auto"/>
        <w:jc w:val="both"/>
        <w:rPr>
          <w:rFonts w:cs="Times New Roman"/>
          <w:sz w:val="24"/>
          <w:szCs w:val="24"/>
          <w:lang w:val="it-IT"/>
        </w:rPr>
      </w:pPr>
    </w:p>
    <w:p w14:paraId="334A8F20" w14:textId="77777777" w:rsidR="00F32ABA" w:rsidRPr="0033218D" w:rsidRDefault="00F32ABA" w:rsidP="00F32ABA">
      <w:pPr>
        <w:spacing w:after="0" w:line="360" w:lineRule="auto"/>
        <w:jc w:val="both"/>
        <w:rPr>
          <w:rFonts w:cs="Times New Roman"/>
          <w:sz w:val="24"/>
          <w:szCs w:val="24"/>
          <w:lang w:val="it-IT"/>
        </w:rPr>
      </w:pPr>
      <w:r w:rsidRPr="0033218D">
        <w:rPr>
          <w:rFonts w:cs="Times New Roman"/>
          <w:sz w:val="24"/>
          <w:szCs w:val="24"/>
          <w:lang w:val="it-IT"/>
        </w:rPr>
        <w:t xml:space="preserve">Dopo aver analizzato indagini e censimenti più recenti riguardo il settore delle organizzazioni non a scopo di lucro in Italia, Francia, Regno Unito, Irlanda e Spagna, possiamo affermare che negli ultimi anni vi è stata una crescita generale in ognuno degli ambiti analizzati (ovvero numero delle organizzazioni non a scopo di lucro presenti sul territorio nazionale, numero dei posti di lavoro da esse generati e numero dei volontari impegnati nel settore). </w:t>
      </w:r>
    </w:p>
    <w:p w14:paraId="4E61970A" w14:textId="77777777" w:rsidR="00F32ABA" w:rsidRDefault="00F32ABA" w:rsidP="00FD5AA2">
      <w:pPr>
        <w:spacing w:after="0" w:line="360" w:lineRule="auto"/>
        <w:jc w:val="both"/>
        <w:rPr>
          <w:rFonts w:cs="Times New Roman"/>
          <w:sz w:val="24"/>
          <w:szCs w:val="24"/>
          <w:lang w:val="it-IT"/>
        </w:rPr>
      </w:pPr>
      <w:r w:rsidRPr="0033218D">
        <w:rPr>
          <w:rFonts w:cs="Times New Roman"/>
          <w:sz w:val="24"/>
          <w:szCs w:val="24"/>
          <w:lang w:val="it-IT"/>
        </w:rPr>
        <w:t>I risultati d</w:t>
      </w:r>
      <w:r w:rsidR="00FB3F2C" w:rsidRPr="0033218D">
        <w:rPr>
          <w:rFonts w:cs="Times New Roman"/>
          <w:sz w:val="24"/>
          <w:szCs w:val="24"/>
          <w:lang w:val="it-IT"/>
        </w:rPr>
        <w:t>el confronto</w:t>
      </w:r>
      <w:r w:rsidR="00641AD5" w:rsidRPr="0033218D">
        <w:rPr>
          <w:rFonts w:cs="Times New Roman"/>
          <w:sz w:val="24"/>
          <w:szCs w:val="24"/>
          <w:lang w:val="it-IT"/>
        </w:rPr>
        <w:t xml:space="preserve"> tra </w:t>
      </w:r>
      <w:r w:rsidR="00FB3F2C" w:rsidRPr="0033218D">
        <w:rPr>
          <w:rFonts w:cs="Times New Roman"/>
          <w:sz w:val="24"/>
          <w:szCs w:val="24"/>
          <w:lang w:val="it-IT"/>
        </w:rPr>
        <w:t xml:space="preserve">i </w:t>
      </w:r>
      <w:r w:rsidR="00641AD5" w:rsidRPr="0033218D">
        <w:rPr>
          <w:rFonts w:cs="Times New Roman"/>
          <w:sz w:val="24"/>
          <w:szCs w:val="24"/>
          <w:lang w:val="it-IT"/>
        </w:rPr>
        <w:t>dati analizzati</w:t>
      </w:r>
      <w:r w:rsidRPr="0033218D">
        <w:rPr>
          <w:rFonts w:cs="Times New Roman"/>
          <w:sz w:val="24"/>
          <w:szCs w:val="24"/>
          <w:lang w:val="it-IT"/>
        </w:rPr>
        <w:t xml:space="preserve"> in precedenza</w:t>
      </w:r>
      <w:r w:rsidR="00FB3F2C" w:rsidRPr="0033218D">
        <w:rPr>
          <w:rFonts w:cs="Times New Roman"/>
          <w:sz w:val="24"/>
          <w:szCs w:val="24"/>
          <w:lang w:val="it-IT"/>
        </w:rPr>
        <w:t xml:space="preserve"> (basati sullo studio </w:t>
      </w:r>
      <w:r w:rsidR="00FB3F2C" w:rsidRPr="0033218D">
        <w:rPr>
          <w:rFonts w:cs="Times New Roman"/>
          <w:i/>
          <w:sz w:val="24"/>
          <w:szCs w:val="24"/>
          <w:lang w:val="it-IT"/>
        </w:rPr>
        <w:t>Sviluppi recenti dell'economia sociale nell'Unione europea</w:t>
      </w:r>
      <w:r w:rsidR="00FB3F2C" w:rsidRPr="0033218D">
        <w:rPr>
          <w:rFonts w:cs="Times New Roman"/>
          <w:sz w:val="24"/>
          <w:szCs w:val="24"/>
          <w:lang w:val="it-IT"/>
        </w:rPr>
        <w:t xml:space="preserve">) </w:t>
      </w:r>
      <w:r w:rsidR="00641AD5" w:rsidRPr="0033218D">
        <w:rPr>
          <w:rFonts w:cs="Times New Roman"/>
          <w:sz w:val="24"/>
          <w:szCs w:val="24"/>
          <w:lang w:val="it-IT"/>
        </w:rPr>
        <w:t xml:space="preserve">e </w:t>
      </w:r>
      <w:r w:rsidR="00FB3F2C" w:rsidRPr="0033218D">
        <w:rPr>
          <w:rFonts w:cs="Times New Roman"/>
          <w:sz w:val="24"/>
          <w:szCs w:val="24"/>
          <w:lang w:val="it-IT"/>
        </w:rPr>
        <w:t xml:space="preserve">i </w:t>
      </w:r>
      <w:r w:rsidR="00641AD5" w:rsidRPr="0033218D">
        <w:rPr>
          <w:rFonts w:cs="Times New Roman"/>
          <w:sz w:val="24"/>
          <w:szCs w:val="24"/>
          <w:lang w:val="it-IT"/>
        </w:rPr>
        <w:t xml:space="preserve">dati più recenti sono riassunti nei grafici che seguono, i quali mostrano in maniera immediata ed evidente i cambiamenti avvenuti nel settore delle organizzazioni non-profit in Italia, Francia, Regno Unito, Irlanda e Spagna in un determinato arco di tempo, che varia da paese a paese a seconda della disponibilità dei dati necessari alla comparazione. </w:t>
      </w:r>
    </w:p>
    <w:p w14:paraId="10EC415D" w14:textId="77777777" w:rsidR="00914AA7" w:rsidRPr="0033218D" w:rsidRDefault="00914AA7" w:rsidP="00FD5AA2">
      <w:pPr>
        <w:spacing w:after="0" w:line="360" w:lineRule="auto"/>
        <w:jc w:val="both"/>
        <w:rPr>
          <w:rFonts w:cs="Times New Roman"/>
          <w:sz w:val="24"/>
          <w:szCs w:val="24"/>
          <w:lang w:val="it-IT"/>
        </w:rPr>
      </w:pPr>
    </w:p>
    <w:p w14:paraId="52944162" w14:textId="77777777" w:rsidR="00CE4107" w:rsidRPr="0033218D" w:rsidRDefault="001967DA" w:rsidP="00FD5AA2">
      <w:pPr>
        <w:spacing w:after="0" w:line="360" w:lineRule="auto"/>
        <w:jc w:val="both"/>
        <w:rPr>
          <w:rFonts w:cs="Times New Roman"/>
          <w:sz w:val="24"/>
          <w:szCs w:val="24"/>
          <w:lang w:val="it-IT"/>
        </w:rPr>
      </w:pPr>
      <w:r w:rsidRPr="0033218D">
        <w:rPr>
          <w:rFonts w:cs="Times New Roman"/>
          <w:noProof/>
          <w:sz w:val="24"/>
          <w:szCs w:val="24"/>
          <w:lang w:val="it-IT" w:eastAsia="it-IT"/>
        </w:rPr>
        <w:drawing>
          <wp:inline distT="0" distB="0" distL="0" distR="0" wp14:anchorId="3298289E" wp14:editId="125B07F9">
            <wp:extent cx="5978525" cy="3404382"/>
            <wp:effectExtent l="0" t="0" r="3175" b="5715"/>
            <wp:docPr id="16" name="Gra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C9D3A13" w14:textId="77777777" w:rsidR="00CE4107" w:rsidRPr="0033218D" w:rsidRDefault="00CE4107" w:rsidP="00FD5AA2">
      <w:pPr>
        <w:spacing w:after="0" w:line="360" w:lineRule="auto"/>
        <w:jc w:val="both"/>
        <w:rPr>
          <w:rFonts w:cs="Times New Roman"/>
          <w:sz w:val="24"/>
          <w:szCs w:val="24"/>
          <w:lang w:val="it-IT"/>
        </w:rPr>
      </w:pPr>
    </w:p>
    <w:p w14:paraId="56C9ACD7" w14:textId="77777777" w:rsidR="00F32ABA" w:rsidRDefault="00225887" w:rsidP="00FD5AA2">
      <w:pPr>
        <w:spacing w:after="0" w:line="360" w:lineRule="auto"/>
        <w:jc w:val="both"/>
        <w:rPr>
          <w:rFonts w:cs="Times New Roman"/>
          <w:sz w:val="24"/>
          <w:szCs w:val="24"/>
          <w:lang w:val="it-IT"/>
        </w:rPr>
      </w:pPr>
      <w:r w:rsidRPr="0033218D">
        <w:rPr>
          <w:rFonts w:cs="Times New Roman"/>
          <w:noProof/>
          <w:sz w:val="24"/>
          <w:szCs w:val="24"/>
          <w:lang w:val="it-IT" w:eastAsia="it-IT"/>
        </w:rPr>
        <w:lastRenderedPageBreak/>
        <w:drawing>
          <wp:inline distT="0" distB="0" distL="0" distR="0" wp14:anchorId="494D9560" wp14:editId="40686D60">
            <wp:extent cx="5978525" cy="3453619"/>
            <wp:effectExtent l="0" t="0" r="3175" b="13970"/>
            <wp:docPr id="17" name="Gra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1F887F4" w14:textId="77777777" w:rsidR="0033218D" w:rsidRPr="0033218D" w:rsidRDefault="0033218D" w:rsidP="00FD5AA2">
      <w:pPr>
        <w:spacing w:after="0" w:line="360" w:lineRule="auto"/>
        <w:jc w:val="both"/>
        <w:rPr>
          <w:rFonts w:cs="Times New Roman"/>
          <w:sz w:val="24"/>
          <w:szCs w:val="24"/>
          <w:lang w:val="it-IT"/>
        </w:rPr>
      </w:pPr>
    </w:p>
    <w:p w14:paraId="068458F0" w14:textId="77777777" w:rsidR="006742F1" w:rsidRPr="0033218D" w:rsidRDefault="00CE4107" w:rsidP="00FD5AA2">
      <w:pPr>
        <w:spacing w:after="0" w:line="360" w:lineRule="auto"/>
        <w:jc w:val="both"/>
        <w:rPr>
          <w:rFonts w:cs="Times New Roman"/>
          <w:sz w:val="24"/>
          <w:szCs w:val="24"/>
          <w:lang w:val="it-IT"/>
        </w:rPr>
      </w:pPr>
      <w:r w:rsidRPr="0033218D">
        <w:rPr>
          <w:rFonts w:cs="Times New Roman"/>
          <w:noProof/>
          <w:sz w:val="24"/>
          <w:szCs w:val="24"/>
          <w:lang w:val="it-IT" w:eastAsia="it-IT"/>
        </w:rPr>
        <w:drawing>
          <wp:inline distT="0" distB="0" distL="0" distR="0" wp14:anchorId="0138CC21" wp14:editId="7AFBAFB4">
            <wp:extent cx="6103088" cy="3349256"/>
            <wp:effectExtent l="0" t="0" r="0" b="0"/>
            <wp:docPr id="18" name="Gra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E5492A2" w14:textId="77777777" w:rsidR="00F32ABA" w:rsidRPr="0033218D" w:rsidRDefault="00F32ABA" w:rsidP="00FD5AA2">
      <w:pPr>
        <w:spacing w:after="0" w:line="360" w:lineRule="auto"/>
        <w:jc w:val="both"/>
        <w:rPr>
          <w:rFonts w:cs="Times New Roman"/>
          <w:sz w:val="24"/>
          <w:szCs w:val="24"/>
          <w:u w:val="single"/>
          <w:lang w:val="it-IT"/>
        </w:rPr>
      </w:pPr>
    </w:p>
    <w:p w14:paraId="2D8A011B" w14:textId="77777777" w:rsidR="002E0C9D" w:rsidRPr="0033218D" w:rsidRDefault="0045352D" w:rsidP="00FD5AA2">
      <w:pPr>
        <w:spacing w:after="0" w:line="360" w:lineRule="auto"/>
        <w:jc w:val="both"/>
        <w:rPr>
          <w:rFonts w:cs="Times New Roman"/>
          <w:sz w:val="24"/>
          <w:szCs w:val="24"/>
          <w:lang w:val="it-IT"/>
        </w:rPr>
      </w:pPr>
      <w:r w:rsidRPr="0033218D">
        <w:rPr>
          <w:rFonts w:cs="Times New Roman"/>
          <w:sz w:val="24"/>
          <w:szCs w:val="24"/>
          <w:lang w:val="it-IT"/>
        </w:rPr>
        <w:t>Osservando i grafici</w:t>
      </w:r>
      <w:r w:rsidR="003B3816" w:rsidRPr="0033218D">
        <w:rPr>
          <w:rFonts w:cs="Times New Roman"/>
          <w:sz w:val="24"/>
          <w:szCs w:val="24"/>
          <w:lang w:val="it-IT"/>
        </w:rPr>
        <w:t>,</w:t>
      </w:r>
      <w:r w:rsidR="002D71E9" w:rsidRPr="0033218D">
        <w:rPr>
          <w:rFonts w:cs="Times New Roman"/>
          <w:sz w:val="24"/>
          <w:szCs w:val="24"/>
          <w:lang w:val="it-IT"/>
        </w:rPr>
        <w:t xml:space="preserve"> per quanto riguarda il numero delle organizzazioni non a scopo di lucro attive nei vari paesi analizzati, si nota una crescita generale. L’incremento maggiore si registra in Italia e Irlanda: ciò è probabilmente dovuto al</w:t>
      </w:r>
      <w:r w:rsidRPr="0033218D">
        <w:rPr>
          <w:rFonts w:cs="Times New Roman"/>
          <w:sz w:val="24"/>
          <w:szCs w:val="24"/>
          <w:lang w:val="it-IT"/>
        </w:rPr>
        <w:t xml:space="preserve">l’intervallo di tempo più ampio, rispetto agli altri paesi, </w:t>
      </w:r>
      <w:r w:rsidR="002D71E9" w:rsidRPr="0033218D">
        <w:rPr>
          <w:rFonts w:cs="Times New Roman"/>
          <w:sz w:val="24"/>
          <w:szCs w:val="24"/>
          <w:lang w:val="it-IT"/>
        </w:rPr>
        <w:t xml:space="preserve">tra la prima serie di dati e la seconda. In ogni caso, si registra una crescita nel numero di organizzazioni non-profit attive sul territorio nazionale anche per quanto riguarda Francia e Regno Unito, </w:t>
      </w:r>
      <w:r w:rsidR="002D71E9" w:rsidRPr="0033218D">
        <w:rPr>
          <w:rFonts w:cs="Times New Roman"/>
          <w:sz w:val="24"/>
          <w:szCs w:val="24"/>
          <w:lang w:val="it-IT"/>
        </w:rPr>
        <w:lastRenderedPageBreak/>
        <w:t xml:space="preserve">nonostante l’intervallo di tempo piuttosto breve tra la prima serie di dati e la seconda. Nel caso della Spagna si registra invece un lieve calo: bisogna tuttavia ricordare che in questo caso sono stati analizzati solamente i dati relativi alle </w:t>
      </w:r>
      <w:r w:rsidR="0062794C" w:rsidRPr="0033218D">
        <w:rPr>
          <w:rFonts w:cs="Times New Roman"/>
          <w:sz w:val="24"/>
          <w:szCs w:val="24"/>
          <w:lang w:val="it-IT"/>
        </w:rPr>
        <w:t xml:space="preserve">organizzazioni non a scopo di lucro attive esclusivamente nel terzo settore dell’azione sociale. Sono dunque escluse dalla comparazione le organizzazioni non-profit che si occupano di attività non strettamente legate all’azione sociale, in quanto non sono disponibili dati aggiornati relativi a queste ultime. </w:t>
      </w:r>
      <w:r w:rsidR="00740E63" w:rsidRPr="0033218D">
        <w:rPr>
          <w:rFonts w:cs="Times New Roman"/>
          <w:sz w:val="24"/>
          <w:szCs w:val="24"/>
          <w:lang w:val="it-IT"/>
        </w:rPr>
        <w:t>Il calo nel numero delle organizzazioni attive riguarda dunque solo il ter</w:t>
      </w:r>
      <w:r w:rsidR="002E0C9D" w:rsidRPr="0033218D">
        <w:rPr>
          <w:rFonts w:cs="Times New Roman"/>
          <w:sz w:val="24"/>
          <w:szCs w:val="24"/>
          <w:lang w:val="it-IT"/>
        </w:rPr>
        <w:t xml:space="preserve">zo settore dell’azione sociale. Si tratta quindi di un dato parziale che non riflette la situazione complessiva del settore delle organizzazioni non-profit in Spagna. </w:t>
      </w:r>
    </w:p>
    <w:p w14:paraId="225941C0" w14:textId="77777777" w:rsidR="00497249" w:rsidRPr="0033218D" w:rsidRDefault="00414138" w:rsidP="00FD5AA2">
      <w:pPr>
        <w:spacing w:after="0" w:line="360" w:lineRule="auto"/>
        <w:jc w:val="both"/>
        <w:rPr>
          <w:rFonts w:cs="Times New Roman"/>
          <w:sz w:val="24"/>
          <w:szCs w:val="24"/>
          <w:lang w:val="it-IT"/>
        </w:rPr>
      </w:pPr>
      <w:r w:rsidRPr="0033218D">
        <w:rPr>
          <w:rFonts w:cs="Times New Roman"/>
          <w:sz w:val="24"/>
          <w:szCs w:val="24"/>
          <w:lang w:val="it-IT"/>
        </w:rPr>
        <w:t xml:space="preserve">Tuttavia, nonostante il leggero calo nel numero di organizzazioni presenti sul territorio, il terzo settore dell’azione sociale in Spagna sembra crescere: infatti, nell’intervallo di tempo considerato (2008-2018) sono aumentati sia i posti di lavoro generati dalle organizzazioni del settore, sia il numero dei volontari in esse impegnati, che ha superato il milione. </w:t>
      </w:r>
    </w:p>
    <w:p w14:paraId="553C2D87" w14:textId="77777777" w:rsidR="00414138" w:rsidRPr="0033218D" w:rsidRDefault="00414138" w:rsidP="00FD5AA2">
      <w:pPr>
        <w:spacing w:after="0" w:line="360" w:lineRule="auto"/>
        <w:jc w:val="both"/>
        <w:rPr>
          <w:rFonts w:cs="Times New Roman"/>
          <w:sz w:val="24"/>
          <w:szCs w:val="24"/>
          <w:lang w:val="it-IT"/>
        </w:rPr>
      </w:pPr>
      <w:r w:rsidRPr="0033218D">
        <w:rPr>
          <w:rFonts w:cs="Times New Roman"/>
          <w:sz w:val="24"/>
          <w:szCs w:val="24"/>
          <w:lang w:val="it-IT"/>
        </w:rPr>
        <w:t>Per quanto riguarda gli altri paesi considerati, il dato su</w:t>
      </w:r>
      <w:r w:rsidR="0045352D" w:rsidRPr="0033218D">
        <w:rPr>
          <w:rFonts w:cs="Times New Roman"/>
          <w:sz w:val="24"/>
          <w:szCs w:val="24"/>
          <w:lang w:val="it-IT"/>
        </w:rPr>
        <w:t>i posti di lavoro generati dalle</w:t>
      </w:r>
      <w:r w:rsidRPr="0033218D">
        <w:rPr>
          <w:rFonts w:cs="Times New Roman"/>
          <w:sz w:val="24"/>
          <w:szCs w:val="24"/>
          <w:lang w:val="it-IT"/>
        </w:rPr>
        <w:t xml:space="preserve"> organizzazioni non a scopo di lucro è in crescita per ognuno di essi. In particolare, per quanto riguarda l’Irlanda, le cifre sono assolutamente positive: qui, infatti, il numero dei posti di lavoro creati dalle organizzazioni non a scopo di lucro è triplicato. Ciò è </w:t>
      </w:r>
      <w:r w:rsidR="00A75907" w:rsidRPr="0033218D">
        <w:rPr>
          <w:rFonts w:cs="Times New Roman"/>
          <w:sz w:val="24"/>
          <w:szCs w:val="24"/>
          <w:lang w:val="it-IT"/>
        </w:rPr>
        <w:t xml:space="preserve">comunque </w:t>
      </w:r>
      <w:r w:rsidRPr="0033218D">
        <w:rPr>
          <w:rFonts w:cs="Times New Roman"/>
          <w:sz w:val="24"/>
          <w:szCs w:val="24"/>
          <w:lang w:val="it-IT"/>
        </w:rPr>
        <w:t xml:space="preserve">probabilmente dovuto al fatto che intercorre un intervallo di tempo molto ampio tra la prima serie di dati e la seconda (2005-2020). </w:t>
      </w:r>
    </w:p>
    <w:p w14:paraId="00AB7887" w14:textId="77777777" w:rsidR="00A75907" w:rsidRPr="0033218D" w:rsidRDefault="00A75907" w:rsidP="00FD5AA2">
      <w:pPr>
        <w:spacing w:after="0" w:line="360" w:lineRule="auto"/>
        <w:jc w:val="both"/>
        <w:rPr>
          <w:rFonts w:cs="Times New Roman"/>
          <w:sz w:val="24"/>
          <w:szCs w:val="24"/>
          <w:lang w:val="it-IT"/>
        </w:rPr>
      </w:pPr>
      <w:r w:rsidRPr="0033218D">
        <w:rPr>
          <w:rFonts w:cs="Times New Roman"/>
          <w:sz w:val="24"/>
          <w:szCs w:val="24"/>
          <w:lang w:val="it-IT"/>
        </w:rPr>
        <w:t xml:space="preserve">Infine, per quanto riguarda il numero dei volontari impegnati nel settore delle organizzazioni non-profit, i dati sono più variabili. </w:t>
      </w:r>
      <w:r w:rsidR="0045352D" w:rsidRPr="0033218D">
        <w:rPr>
          <w:rFonts w:cs="Times New Roman"/>
          <w:sz w:val="24"/>
          <w:szCs w:val="24"/>
          <w:lang w:val="it-IT"/>
        </w:rPr>
        <w:t>Come abbiamo già visto, in Spagna il numero dei volontari impegnati nelle organizzazioni del terzo settore dell’azione sociale è aumentato. Anche in Italia il numero dei volontari che operano nelle organizzazioni non a scopo di lucro è aumentato, superando i 5 milioni. Per quanto riguarda Francia e Irlanda il dato può considerarsi stabile: si nota infatti un leggerissimo calo nel numero dei volontari</w:t>
      </w:r>
      <w:r w:rsidR="00533CD7" w:rsidRPr="0033218D">
        <w:rPr>
          <w:rFonts w:cs="Times New Roman"/>
          <w:sz w:val="24"/>
          <w:szCs w:val="24"/>
          <w:lang w:val="it-IT"/>
        </w:rPr>
        <w:t xml:space="preserve">, che tuttavia non è significativo considerando le cifre molto elevate prese in considerazione. Il dato invece è in calo nel Regno Unito, dove, nell’intervallo di tempo 2014/15-2018/19, il numero dei volontari è passato da più di 14 milioni a circa 12 milioni (che rimane comunque una cifra importante e significativa). </w:t>
      </w:r>
    </w:p>
    <w:p w14:paraId="4D3B7669" w14:textId="77777777" w:rsidR="005046AB" w:rsidRPr="0033218D" w:rsidRDefault="005046AB" w:rsidP="00FD5AA2">
      <w:pPr>
        <w:spacing w:after="0" w:line="360" w:lineRule="auto"/>
        <w:jc w:val="both"/>
        <w:rPr>
          <w:rFonts w:cs="Times New Roman"/>
          <w:sz w:val="24"/>
          <w:szCs w:val="24"/>
          <w:lang w:val="it-IT"/>
        </w:rPr>
      </w:pPr>
      <w:r w:rsidRPr="0033218D">
        <w:rPr>
          <w:rFonts w:cs="Times New Roman"/>
          <w:sz w:val="24"/>
          <w:szCs w:val="24"/>
          <w:lang w:val="it-IT"/>
        </w:rPr>
        <w:t>P</w:t>
      </w:r>
      <w:r w:rsidR="00366A02" w:rsidRPr="0033218D">
        <w:rPr>
          <w:rFonts w:cs="Times New Roman"/>
          <w:sz w:val="24"/>
          <w:szCs w:val="24"/>
          <w:lang w:val="it-IT"/>
        </w:rPr>
        <w:t>ossiamo</w:t>
      </w:r>
      <w:r w:rsidRPr="0033218D">
        <w:rPr>
          <w:rFonts w:cs="Times New Roman"/>
          <w:sz w:val="24"/>
          <w:szCs w:val="24"/>
          <w:lang w:val="it-IT"/>
        </w:rPr>
        <w:t xml:space="preserve"> dunque</w:t>
      </w:r>
      <w:r w:rsidR="00366A02" w:rsidRPr="0033218D">
        <w:rPr>
          <w:rFonts w:cs="Times New Roman"/>
          <w:sz w:val="24"/>
          <w:szCs w:val="24"/>
          <w:lang w:val="it-IT"/>
        </w:rPr>
        <w:t xml:space="preserve"> affermare che nel complesso il settore delle organizzazioni non a scopo di lucro nei paesi considerati è in crescita. Le lievi oscillazioni in negativo di alcuni dati non sono infatti di portata tale da inficiare lo sviluppo del settore. </w:t>
      </w:r>
      <w:r w:rsidR="003F518A" w:rsidRPr="0033218D">
        <w:rPr>
          <w:rFonts w:cs="Times New Roman"/>
          <w:sz w:val="24"/>
          <w:szCs w:val="24"/>
          <w:lang w:val="it-IT"/>
        </w:rPr>
        <w:t xml:space="preserve">In particolare, si registrano dati molto positivi per quanto riguarda il numero di posti di lavoro generati dalle organizzazione del settore, che negli </w:t>
      </w:r>
      <w:r w:rsidR="003F518A" w:rsidRPr="0033218D">
        <w:rPr>
          <w:rFonts w:cs="Times New Roman"/>
          <w:sz w:val="24"/>
          <w:szCs w:val="24"/>
          <w:lang w:val="it-IT"/>
        </w:rPr>
        <w:lastRenderedPageBreak/>
        <w:t xml:space="preserve">ultimi anni sono aumentati in ognuno dei paesi analizzati, dimostrando come il settore sia in crescita e necessiti quindi sempre di nuova forza lavoro, offrendo nuove possibilità a coloro che cercano un impiego. Anche i dati sul numero di organizzazioni attive nei vai paesi sono positivi, essendo queste aumentate negli ultimi anni (per la Spagna </w:t>
      </w:r>
      <w:r w:rsidR="00D8437A" w:rsidRPr="0033218D">
        <w:rPr>
          <w:rFonts w:cs="Times New Roman"/>
          <w:sz w:val="24"/>
          <w:szCs w:val="24"/>
          <w:lang w:val="it-IT"/>
        </w:rPr>
        <w:t>non si può dire se complessivamente</w:t>
      </w:r>
      <w:r w:rsidR="003F518A" w:rsidRPr="0033218D">
        <w:rPr>
          <w:rFonts w:cs="Times New Roman"/>
          <w:sz w:val="24"/>
          <w:szCs w:val="24"/>
          <w:lang w:val="it-IT"/>
        </w:rPr>
        <w:t xml:space="preserve"> il numero di organizzazioni non-profit sia in crescita o meno, essendo disponibili solamente i dati relativi al terzo settore dell’azione sociale)</w:t>
      </w:r>
      <w:r w:rsidR="00222174" w:rsidRPr="0033218D">
        <w:rPr>
          <w:rFonts w:cs="Times New Roman"/>
          <w:sz w:val="24"/>
          <w:szCs w:val="24"/>
          <w:lang w:val="it-IT"/>
        </w:rPr>
        <w:t xml:space="preserve">. Il dato sui posti di lavoro e quello sul numero delle organizzazioni attive sono sicuramente collegati: infatti, si può facilmente intuire come ad un aumento del numero delle organizzazioni corrisponda anche un aumento dei posti di lavoro generati dal settore. </w:t>
      </w:r>
    </w:p>
    <w:p w14:paraId="7D3A69CB" w14:textId="77777777" w:rsidR="005046AB" w:rsidRPr="0033218D" w:rsidRDefault="005046AB" w:rsidP="00FD5AA2">
      <w:pPr>
        <w:spacing w:after="0" w:line="360" w:lineRule="auto"/>
        <w:jc w:val="both"/>
        <w:rPr>
          <w:rFonts w:cs="Times New Roman"/>
          <w:sz w:val="24"/>
          <w:szCs w:val="24"/>
          <w:lang w:val="it-IT"/>
        </w:rPr>
      </w:pPr>
      <w:r w:rsidRPr="0033218D">
        <w:rPr>
          <w:rFonts w:cs="Times New Roman"/>
          <w:sz w:val="24"/>
          <w:szCs w:val="24"/>
          <w:lang w:val="it-IT"/>
        </w:rPr>
        <w:t>In conclusione, ciò che emerge dal confronto tra dati meno recenti e dati aggiornati è che il settore delle organizzazioni non a scopo di lucro è complessivamente in crescita</w:t>
      </w:r>
      <w:r w:rsidR="00CC7436" w:rsidRPr="0033218D">
        <w:rPr>
          <w:rFonts w:cs="Times New Roman"/>
          <w:sz w:val="24"/>
          <w:szCs w:val="24"/>
          <w:lang w:val="it-IT"/>
        </w:rPr>
        <w:t xml:space="preserve"> nei paesi considerati</w:t>
      </w:r>
      <w:r w:rsidRPr="0033218D">
        <w:rPr>
          <w:rFonts w:cs="Times New Roman"/>
          <w:sz w:val="24"/>
          <w:szCs w:val="24"/>
          <w:lang w:val="it-IT"/>
        </w:rPr>
        <w:t>. Ciò dimostra l’impegno dell’Unione Europea e dei singoli stati per lo sviluppo e la promozione del settore</w:t>
      </w:r>
      <w:r w:rsidR="00B45B47" w:rsidRPr="0033218D">
        <w:rPr>
          <w:rFonts w:cs="Times New Roman"/>
          <w:sz w:val="24"/>
          <w:szCs w:val="24"/>
          <w:lang w:val="it-IT"/>
        </w:rPr>
        <w:t xml:space="preserve"> (attraverso politiche e direttive che verranno brevemente illustrate nel paragrafo successivo)</w:t>
      </w:r>
      <w:r w:rsidRPr="0033218D">
        <w:rPr>
          <w:rFonts w:cs="Times New Roman"/>
          <w:sz w:val="24"/>
          <w:szCs w:val="24"/>
          <w:lang w:val="it-IT"/>
        </w:rPr>
        <w:t xml:space="preserve">, </w:t>
      </w:r>
      <w:r w:rsidR="007E77C7" w:rsidRPr="0033218D">
        <w:rPr>
          <w:rFonts w:cs="Times New Roman"/>
          <w:sz w:val="24"/>
          <w:szCs w:val="24"/>
          <w:lang w:val="it-IT"/>
        </w:rPr>
        <w:t xml:space="preserve">settore </w:t>
      </w:r>
      <w:r w:rsidRPr="0033218D">
        <w:rPr>
          <w:rFonts w:cs="Times New Roman"/>
          <w:sz w:val="24"/>
          <w:szCs w:val="24"/>
          <w:lang w:val="it-IT"/>
        </w:rPr>
        <w:t>che davanti a sé ha sicuramente ulteriori prospettive di crescita.</w:t>
      </w:r>
    </w:p>
    <w:p w14:paraId="44F97945" w14:textId="77777777" w:rsidR="00903D29" w:rsidRPr="0033218D" w:rsidRDefault="00903D29">
      <w:pPr>
        <w:rPr>
          <w:rFonts w:cs="Times New Roman"/>
          <w:sz w:val="24"/>
          <w:szCs w:val="24"/>
          <w:lang w:val="it-IT"/>
        </w:rPr>
      </w:pPr>
      <w:r w:rsidRPr="0033218D">
        <w:rPr>
          <w:rFonts w:cs="Times New Roman"/>
          <w:sz w:val="24"/>
          <w:szCs w:val="24"/>
          <w:lang w:val="it-IT"/>
        </w:rPr>
        <w:br w:type="page"/>
      </w:r>
    </w:p>
    <w:p w14:paraId="31AE34E4" w14:textId="77777777" w:rsidR="00054267" w:rsidRPr="0033218D" w:rsidRDefault="00054267" w:rsidP="00FD5AA2">
      <w:pPr>
        <w:spacing w:after="0" w:line="360" w:lineRule="auto"/>
        <w:jc w:val="both"/>
        <w:rPr>
          <w:rFonts w:cs="Times New Roman"/>
          <w:b/>
          <w:sz w:val="24"/>
          <w:szCs w:val="24"/>
          <w:u w:val="single"/>
          <w:lang w:val="it-IT"/>
        </w:rPr>
      </w:pPr>
      <w:r w:rsidRPr="0033218D">
        <w:rPr>
          <w:rFonts w:cs="Times New Roman"/>
          <w:b/>
          <w:sz w:val="24"/>
          <w:szCs w:val="24"/>
          <w:u w:val="single"/>
          <w:lang w:val="it-IT"/>
        </w:rPr>
        <w:lastRenderedPageBreak/>
        <w:t xml:space="preserve">Politiche e direttive adottate dall’Unione Europea per la promozione e lo sviluppo dell’Economia Sociale </w:t>
      </w:r>
    </w:p>
    <w:p w14:paraId="032FED18" w14:textId="77777777" w:rsidR="00054267" w:rsidRPr="0033218D" w:rsidRDefault="00054267" w:rsidP="00FD5AA2">
      <w:pPr>
        <w:spacing w:after="0" w:line="360" w:lineRule="auto"/>
        <w:jc w:val="both"/>
        <w:rPr>
          <w:rFonts w:cs="Times New Roman"/>
          <w:sz w:val="24"/>
          <w:szCs w:val="24"/>
          <w:lang w:val="it-IT"/>
        </w:rPr>
      </w:pPr>
      <w:r w:rsidRPr="0033218D">
        <w:rPr>
          <w:rFonts w:cs="Times New Roman"/>
          <w:sz w:val="24"/>
          <w:szCs w:val="24"/>
          <w:lang w:val="it-IT"/>
        </w:rPr>
        <w:t xml:space="preserve">Lo studio </w:t>
      </w:r>
      <w:r w:rsidRPr="0033218D">
        <w:rPr>
          <w:rFonts w:cs="Times New Roman"/>
          <w:i/>
          <w:sz w:val="24"/>
          <w:szCs w:val="24"/>
          <w:lang w:val="it-IT"/>
        </w:rPr>
        <w:t>Sviluppi recenti dell'economia sociale nell'Unione europea</w:t>
      </w:r>
      <w:r w:rsidRPr="0033218D">
        <w:rPr>
          <w:rFonts w:cs="Times New Roman"/>
          <w:sz w:val="24"/>
          <w:szCs w:val="24"/>
          <w:lang w:val="it-IT"/>
        </w:rPr>
        <w:t>, oltre ai dati ana</w:t>
      </w:r>
      <w:r w:rsidR="002D28F7" w:rsidRPr="0033218D">
        <w:rPr>
          <w:rFonts w:cs="Times New Roman"/>
          <w:sz w:val="24"/>
          <w:szCs w:val="24"/>
          <w:lang w:val="it-IT"/>
        </w:rPr>
        <w:t>lizzati nei paragrafi precedenti</w:t>
      </w:r>
      <w:r w:rsidRPr="0033218D">
        <w:rPr>
          <w:rFonts w:cs="Times New Roman"/>
          <w:sz w:val="24"/>
          <w:szCs w:val="24"/>
          <w:lang w:val="it-IT"/>
        </w:rPr>
        <w:t xml:space="preserve">, presenta </w:t>
      </w:r>
      <w:r w:rsidR="00604BEC" w:rsidRPr="0033218D">
        <w:rPr>
          <w:rFonts w:cs="Times New Roman"/>
          <w:sz w:val="24"/>
          <w:szCs w:val="24"/>
          <w:lang w:val="it-IT"/>
        </w:rPr>
        <w:t xml:space="preserve">anche </w:t>
      </w:r>
      <w:r w:rsidRPr="0033218D">
        <w:rPr>
          <w:rFonts w:cs="Times New Roman"/>
          <w:sz w:val="24"/>
          <w:szCs w:val="24"/>
          <w:lang w:val="it-IT"/>
        </w:rPr>
        <w:t>alcune delle più importanti p</w:t>
      </w:r>
      <w:r w:rsidR="00B53F7D" w:rsidRPr="0033218D">
        <w:rPr>
          <w:rFonts w:cs="Times New Roman"/>
          <w:sz w:val="24"/>
          <w:szCs w:val="24"/>
          <w:lang w:val="it-IT"/>
        </w:rPr>
        <w:t>olitiche e direttive adottate da</w:t>
      </w:r>
      <w:r w:rsidRPr="0033218D">
        <w:rPr>
          <w:rFonts w:cs="Times New Roman"/>
          <w:sz w:val="24"/>
          <w:szCs w:val="24"/>
          <w:lang w:val="it-IT"/>
        </w:rPr>
        <w:t xml:space="preserve">ll’Unione Europea per lo sviluppo e la promozione dell’Economia Sociale negli Stati membri. Le politiche e le direttive adottate riguardano quindi anche il terzo settore orientato all’azione sociale (su cui si focalizza la presente ricerca), facendo questo parte dell’Economia Sociale. </w:t>
      </w:r>
    </w:p>
    <w:p w14:paraId="60A75229" w14:textId="77777777" w:rsidR="00604BEC" w:rsidRPr="0033218D" w:rsidRDefault="00B53F7D" w:rsidP="00FD5AA2">
      <w:pPr>
        <w:spacing w:after="0" w:line="360" w:lineRule="auto"/>
        <w:jc w:val="both"/>
        <w:rPr>
          <w:rFonts w:cs="Times New Roman"/>
          <w:sz w:val="24"/>
          <w:szCs w:val="24"/>
          <w:lang w:val="it-IT"/>
        </w:rPr>
      </w:pPr>
      <w:r w:rsidRPr="0033218D">
        <w:rPr>
          <w:rFonts w:cs="Times New Roman"/>
          <w:sz w:val="24"/>
          <w:szCs w:val="24"/>
          <w:lang w:val="it-IT"/>
        </w:rPr>
        <w:t xml:space="preserve">Di seguito riportiamo </w:t>
      </w:r>
      <w:r w:rsidR="00604BEC" w:rsidRPr="0033218D">
        <w:rPr>
          <w:rFonts w:cs="Times New Roman"/>
          <w:sz w:val="24"/>
          <w:szCs w:val="24"/>
          <w:lang w:val="it-IT"/>
        </w:rPr>
        <w:t xml:space="preserve">brevemente </w:t>
      </w:r>
      <w:r w:rsidR="00C21315" w:rsidRPr="0033218D">
        <w:rPr>
          <w:rFonts w:cs="Times New Roman"/>
          <w:sz w:val="24"/>
          <w:szCs w:val="24"/>
          <w:lang w:val="it-IT"/>
        </w:rPr>
        <w:t>alcune del</w:t>
      </w:r>
      <w:r w:rsidR="00604BEC" w:rsidRPr="0033218D">
        <w:rPr>
          <w:rFonts w:cs="Times New Roman"/>
          <w:sz w:val="24"/>
          <w:szCs w:val="24"/>
          <w:lang w:val="it-IT"/>
        </w:rPr>
        <w:t>le politiche e direttive di cui sopra.</w:t>
      </w:r>
    </w:p>
    <w:p w14:paraId="0E07E1B1" w14:textId="77777777" w:rsidR="00C21315" w:rsidRPr="0033218D" w:rsidRDefault="00F25DF3" w:rsidP="00FD5AA2">
      <w:pPr>
        <w:spacing w:after="0" w:line="360" w:lineRule="auto"/>
        <w:jc w:val="both"/>
        <w:rPr>
          <w:rFonts w:cs="Times New Roman"/>
          <w:sz w:val="24"/>
          <w:szCs w:val="24"/>
          <w:lang w:val="it-IT"/>
        </w:rPr>
      </w:pPr>
      <w:r w:rsidRPr="0033218D">
        <w:rPr>
          <w:rFonts w:cs="Times New Roman"/>
          <w:sz w:val="24"/>
          <w:szCs w:val="24"/>
          <w:lang w:val="it-IT"/>
        </w:rPr>
        <w:t>Negli ultimi anni</w:t>
      </w:r>
      <w:r w:rsidR="008F7616" w:rsidRPr="0033218D">
        <w:rPr>
          <w:rFonts w:cs="Times New Roman"/>
          <w:sz w:val="24"/>
          <w:szCs w:val="24"/>
          <w:lang w:val="it-IT"/>
        </w:rPr>
        <w:t>, varie istituzioni e organi dell’Unione Europea hanno sottolineato l’importanza dell’Economia Sociale, invitando gli Sati membri ad adottare politiche volte alla promozione e allo sviluppo di questo settore. Ad esempio:</w:t>
      </w:r>
    </w:p>
    <w:p w14:paraId="5F69F1E8" w14:textId="77777777" w:rsidR="00C21315" w:rsidRPr="0033218D" w:rsidRDefault="008F7616" w:rsidP="005E199E">
      <w:pPr>
        <w:pStyle w:val="Paragrafoelenco"/>
        <w:numPr>
          <w:ilvl w:val="0"/>
          <w:numId w:val="8"/>
        </w:numPr>
        <w:spacing w:after="0" w:line="360" w:lineRule="auto"/>
        <w:jc w:val="both"/>
        <w:rPr>
          <w:rFonts w:cs="Times New Roman"/>
          <w:sz w:val="24"/>
          <w:szCs w:val="24"/>
          <w:lang w:val="it-IT"/>
        </w:rPr>
      </w:pPr>
      <w:r w:rsidRPr="0033218D">
        <w:rPr>
          <w:rFonts w:cs="Times New Roman"/>
          <w:sz w:val="24"/>
          <w:szCs w:val="24"/>
          <w:lang w:val="it-IT"/>
        </w:rPr>
        <w:t>N</w:t>
      </w:r>
      <w:r w:rsidR="00C21315" w:rsidRPr="0033218D">
        <w:rPr>
          <w:rFonts w:cs="Times New Roman"/>
          <w:sz w:val="24"/>
          <w:szCs w:val="24"/>
          <w:lang w:val="it-IT"/>
        </w:rPr>
        <w:t>el 2009, il Parlamento Europeo ha approvato una risoluzione sull’economia sociale (2008/2250(INI)) che “invita gli Stati membri a migliorare la visibilità dell'economia sociale, tra l'altro adottando una legislazione che riconosca e promuova l'ES”.</w:t>
      </w:r>
    </w:p>
    <w:p w14:paraId="7E722A5E" w14:textId="77777777" w:rsidR="00C21315" w:rsidRPr="0033218D" w:rsidRDefault="000D0D40" w:rsidP="005E199E">
      <w:pPr>
        <w:pStyle w:val="Paragrafoelenco"/>
        <w:numPr>
          <w:ilvl w:val="0"/>
          <w:numId w:val="8"/>
        </w:numPr>
        <w:spacing w:after="0" w:line="360" w:lineRule="auto"/>
        <w:jc w:val="both"/>
        <w:rPr>
          <w:rFonts w:cs="Times New Roman"/>
          <w:sz w:val="24"/>
          <w:szCs w:val="24"/>
          <w:lang w:val="it-IT"/>
        </w:rPr>
      </w:pPr>
      <w:r w:rsidRPr="0033218D">
        <w:rPr>
          <w:rFonts w:cs="Times New Roman"/>
          <w:sz w:val="24"/>
          <w:szCs w:val="24"/>
          <w:lang w:val="it-IT"/>
        </w:rPr>
        <w:t xml:space="preserve">Più recentemente, nel 2015, il Consiglio dell'Unione europea ha pubblicato le sue conclusioni sul tema </w:t>
      </w:r>
      <w:r w:rsidRPr="0033218D">
        <w:rPr>
          <w:rFonts w:cs="Times New Roman"/>
          <w:i/>
          <w:sz w:val="24"/>
          <w:szCs w:val="24"/>
          <w:lang w:val="it-IT"/>
        </w:rPr>
        <w:t>La promozione dell'economia sociale quale fattore essenziale dello sviluppo economico e sociale in Europa</w:t>
      </w:r>
      <w:r w:rsidRPr="0033218D">
        <w:rPr>
          <w:rFonts w:cs="Times New Roman"/>
          <w:sz w:val="24"/>
          <w:szCs w:val="24"/>
          <w:lang w:val="it-IT"/>
        </w:rPr>
        <w:t>, invitando gli Stati membri e la Commissione, oltre che a promuovere e sostenere l'economia sociale, a "definire, attuare e sviluppare</w:t>
      </w:r>
      <w:r w:rsidRPr="0033218D">
        <w:rPr>
          <w:rFonts w:cs="Times New Roman"/>
          <w:i/>
          <w:sz w:val="24"/>
          <w:szCs w:val="24"/>
          <w:lang w:val="it-IT"/>
        </w:rPr>
        <w:t xml:space="preserve"> </w:t>
      </w:r>
      <w:r w:rsidRPr="0033218D">
        <w:rPr>
          <w:rFonts w:cs="Times New Roman"/>
          <w:sz w:val="24"/>
          <w:szCs w:val="24"/>
          <w:lang w:val="it-IT"/>
        </w:rPr>
        <w:t>ulteriormente, a seconda dei casi, strategie e programmi a livello europeo, nazionale, regionale e/o</w:t>
      </w:r>
      <w:r w:rsidRPr="0033218D">
        <w:rPr>
          <w:rFonts w:cs="Times New Roman"/>
          <w:i/>
          <w:sz w:val="24"/>
          <w:szCs w:val="24"/>
          <w:lang w:val="it-IT"/>
        </w:rPr>
        <w:t xml:space="preserve"> </w:t>
      </w:r>
      <w:r w:rsidRPr="0033218D">
        <w:rPr>
          <w:rFonts w:cs="Times New Roman"/>
          <w:sz w:val="24"/>
          <w:szCs w:val="24"/>
          <w:lang w:val="it-IT"/>
        </w:rPr>
        <w:t>locale volti a rafforzare l'economia sociale, l'imprenditoria sociale e l'innovazione sociale. Le</w:t>
      </w:r>
      <w:r w:rsidRPr="0033218D">
        <w:rPr>
          <w:rFonts w:cs="Times New Roman"/>
          <w:i/>
          <w:sz w:val="24"/>
          <w:szCs w:val="24"/>
          <w:lang w:val="it-IT"/>
        </w:rPr>
        <w:t xml:space="preserve"> </w:t>
      </w:r>
      <w:r w:rsidRPr="0033218D">
        <w:rPr>
          <w:rFonts w:cs="Times New Roman"/>
          <w:sz w:val="24"/>
          <w:szCs w:val="24"/>
          <w:lang w:val="it-IT"/>
        </w:rPr>
        <w:t>strategie e i programmi dovrebbero basarsi su un dialogo costruttivo tra autorità europee,</w:t>
      </w:r>
      <w:r w:rsidRPr="0033218D">
        <w:rPr>
          <w:rFonts w:cs="Times New Roman"/>
          <w:i/>
          <w:sz w:val="24"/>
          <w:szCs w:val="24"/>
          <w:lang w:val="it-IT"/>
        </w:rPr>
        <w:t xml:space="preserve"> </w:t>
      </w:r>
      <w:r w:rsidRPr="0033218D">
        <w:rPr>
          <w:rFonts w:cs="Times New Roman"/>
          <w:sz w:val="24"/>
          <w:szCs w:val="24"/>
          <w:lang w:val="it-IT"/>
        </w:rPr>
        <w:t>nazionali, regionali e/o locali e tutte le parti interessate". Sulla base di queste direttive, “numerosi governi nazionali e amministrazioni regionali dell'Unione europea hanno introdotto politiche pubbliche per stimolare l'economia sociale o specifiche “famiglie" dell'economia sociale”.</w:t>
      </w:r>
    </w:p>
    <w:p w14:paraId="7CD05739" w14:textId="77777777" w:rsidR="005E199E" w:rsidRPr="0033218D" w:rsidRDefault="005E199E" w:rsidP="005E199E">
      <w:pPr>
        <w:pStyle w:val="Paragrafoelenco"/>
        <w:numPr>
          <w:ilvl w:val="0"/>
          <w:numId w:val="8"/>
        </w:numPr>
        <w:spacing w:after="0" w:line="360" w:lineRule="auto"/>
        <w:jc w:val="both"/>
        <w:rPr>
          <w:rFonts w:cs="Times New Roman"/>
          <w:sz w:val="24"/>
          <w:szCs w:val="24"/>
          <w:lang w:val="it-IT"/>
        </w:rPr>
      </w:pPr>
      <w:r w:rsidRPr="0033218D">
        <w:rPr>
          <w:rFonts w:cs="Times New Roman"/>
          <w:sz w:val="24"/>
          <w:szCs w:val="24"/>
          <w:lang w:val="it-IT"/>
        </w:rPr>
        <w:t>Nel 2016, a Bruxelles, l’intergruppo Economia Sociale del Parlamento Europeo ha tenuto un’audizione pubblica (“Verso un piano d'azione europeo per l'economia sociale”) con la quale sottolineava l’importanza dell’introduzione di politiche per la promozione dell’economia sociale a livello non solo europeo, ma anche nazionale e regionale.</w:t>
      </w:r>
    </w:p>
    <w:p w14:paraId="5FAF284E" w14:textId="77777777" w:rsidR="00B57B5E" w:rsidRPr="0033218D" w:rsidRDefault="005E199E" w:rsidP="00247C6D">
      <w:pPr>
        <w:pStyle w:val="Paragrafoelenco"/>
        <w:numPr>
          <w:ilvl w:val="0"/>
          <w:numId w:val="8"/>
        </w:numPr>
        <w:spacing w:after="0" w:line="360" w:lineRule="auto"/>
        <w:jc w:val="both"/>
        <w:rPr>
          <w:rFonts w:cs="Times New Roman"/>
          <w:sz w:val="24"/>
          <w:szCs w:val="24"/>
          <w:lang w:val="it-IT"/>
        </w:rPr>
      </w:pPr>
      <w:r w:rsidRPr="0033218D">
        <w:rPr>
          <w:rFonts w:cs="Times New Roman"/>
          <w:sz w:val="24"/>
          <w:szCs w:val="24"/>
          <w:lang w:val="it-IT"/>
        </w:rPr>
        <w:t>Nel 2017, è stata firmata dai rappresentati di undici governi di Stati membri dell’Unione Europea</w:t>
      </w:r>
      <w:r w:rsidR="00B57B5E" w:rsidRPr="0033218D">
        <w:rPr>
          <w:rFonts w:cs="Times New Roman"/>
          <w:sz w:val="24"/>
          <w:szCs w:val="24"/>
          <w:lang w:val="it-IT"/>
        </w:rPr>
        <w:t xml:space="preserve"> (Spagna, Italia, Lussemburgo, Portogallo, Svezia, Slovenia, Romania, Grecia, Malta, Bulgaria e Cipro)</w:t>
      </w:r>
      <w:r w:rsidRPr="0033218D">
        <w:rPr>
          <w:rFonts w:cs="Times New Roman"/>
          <w:sz w:val="24"/>
          <w:szCs w:val="24"/>
          <w:lang w:val="it-IT"/>
        </w:rPr>
        <w:t xml:space="preserve"> la </w:t>
      </w:r>
      <w:r w:rsidRPr="0033218D">
        <w:rPr>
          <w:rFonts w:cs="Times New Roman"/>
          <w:i/>
          <w:sz w:val="24"/>
          <w:szCs w:val="24"/>
          <w:lang w:val="it-IT"/>
        </w:rPr>
        <w:t>Dichiarazione di Madrid</w:t>
      </w:r>
      <w:r w:rsidRPr="0033218D">
        <w:rPr>
          <w:rFonts w:cs="Times New Roman"/>
          <w:sz w:val="24"/>
          <w:szCs w:val="24"/>
          <w:lang w:val="it-IT"/>
        </w:rPr>
        <w:t xml:space="preserve">, </w:t>
      </w:r>
      <w:r w:rsidR="00B57B5E" w:rsidRPr="0033218D">
        <w:rPr>
          <w:rFonts w:cs="Times New Roman"/>
          <w:sz w:val="24"/>
          <w:szCs w:val="24"/>
          <w:lang w:val="it-IT"/>
        </w:rPr>
        <w:t>che chiede “un piano d'azione europeo per stimolare l'economia sociale in Europa”.</w:t>
      </w:r>
      <w:r w:rsidR="00247C6D" w:rsidRPr="0033218D">
        <w:rPr>
          <w:rFonts w:cs="Times New Roman"/>
          <w:sz w:val="24"/>
          <w:szCs w:val="24"/>
          <w:lang w:val="it-IT"/>
        </w:rPr>
        <w:t xml:space="preserve"> Il piano d’</w:t>
      </w:r>
      <w:r w:rsidR="008F7616" w:rsidRPr="0033218D">
        <w:rPr>
          <w:rFonts w:cs="Times New Roman"/>
          <w:sz w:val="24"/>
          <w:szCs w:val="24"/>
          <w:lang w:val="it-IT"/>
        </w:rPr>
        <w:t xml:space="preserve">azione </w:t>
      </w:r>
      <w:r w:rsidR="00247C6D" w:rsidRPr="0033218D">
        <w:rPr>
          <w:rFonts w:cs="Times New Roman"/>
          <w:sz w:val="24"/>
          <w:szCs w:val="24"/>
          <w:lang w:val="it-IT"/>
        </w:rPr>
        <w:t xml:space="preserve">dovrebbe essere essenzialmente “finalizzato allo </w:t>
      </w:r>
      <w:r w:rsidR="00247C6D" w:rsidRPr="0033218D">
        <w:rPr>
          <w:rFonts w:cs="Times New Roman"/>
          <w:sz w:val="24"/>
          <w:szCs w:val="24"/>
          <w:lang w:val="it-IT"/>
        </w:rPr>
        <w:lastRenderedPageBreak/>
        <w:t>sviluppo economico-sociale e alla coesione di tutti i cittadini, in particolare dei soggetti svantaggiati e vulnerabili e vedrà il coinvolgimento degli attori dell’economia sociale che collaboreranno con le istituzioni pubbliche e le imprese for profit responsabili socialmente”.</w:t>
      </w:r>
    </w:p>
    <w:p w14:paraId="5DAA2940" w14:textId="77777777" w:rsidR="00980060" w:rsidRPr="0033218D" w:rsidRDefault="00980060" w:rsidP="00980060">
      <w:pPr>
        <w:spacing w:after="0" w:line="360" w:lineRule="auto"/>
        <w:jc w:val="both"/>
        <w:rPr>
          <w:rFonts w:cs="Times New Roman"/>
          <w:sz w:val="24"/>
          <w:szCs w:val="24"/>
          <w:lang w:val="it-IT"/>
        </w:rPr>
      </w:pPr>
      <w:r w:rsidRPr="0033218D">
        <w:rPr>
          <w:rFonts w:cs="Times New Roman"/>
          <w:sz w:val="24"/>
          <w:szCs w:val="24"/>
          <w:lang w:val="it-IT"/>
        </w:rPr>
        <w:t xml:space="preserve">La maggior parte degli Stati membri dell’Unione Europea, in accordo con le direttive e le raccomandazioni di cui sopra, ha approvato, negli ultimi anni, leggi, riforme o altre iniziative istituzionali in materia di Economia Sociale. Alcune delle politiche adottate riguardano l’intero settore dell’Economia Sociale e sono dette “politiche trasversali”, mentre altre sono indirizzate solamente a determinate tipologie di organizzazioni (“politiche settoriali”). Secondo lo studio </w:t>
      </w:r>
      <w:r w:rsidRPr="0033218D">
        <w:rPr>
          <w:rFonts w:cs="Times New Roman"/>
          <w:i/>
          <w:sz w:val="24"/>
          <w:szCs w:val="24"/>
          <w:lang w:val="it-IT"/>
        </w:rPr>
        <w:t>Sviluppi recenti dell'economia sociale nell'Unione europea</w:t>
      </w:r>
      <w:r w:rsidRPr="0033218D">
        <w:rPr>
          <w:rFonts w:cs="Times New Roman"/>
          <w:sz w:val="24"/>
          <w:szCs w:val="24"/>
          <w:lang w:val="it-IT"/>
        </w:rPr>
        <w:t xml:space="preserve">, le politiche e le leggi adottate “rivelano un interesse crescente dei governi per questo settore” e “tutte le leggi sottolineano la necessità di rimuovere gli ostacoli che impediscono la creazione o la continuazione dell'attività delle imprese di ES e il perseguimento delle loro attività, di incentivare la formazione, la ricerca e la diffusione dell'ES e di incoraggiare i finanziamenti e l'imprenditorialità in questo settore”. </w:t>
      </w:r>
    </w:p>
    <w:p w14:paraId="63FD722F" w14:textId="77777777" w:rsidR="00FD5057" w:rsidRPr="0033218D" w:rsidRDefault="00FD5057" w:rsidP="00980060">
      <w:pPr>
        <w:spacing w:after="0" w:line="360" w:lineRule="auto"/>
        <w:jc w:val="both"/>
        <w:rPr>
          <w:rFonts w:cs="Times New Roman"/>
          <w:sz w:val="24"/>
          <w:szCs w:val="24"/>
          <w:lang w:val="it-IT"/>
        </w:rPr>
      </w:pPr>
      <w:r w:rsidRPr="0033218D">
        <w:rPr>
          <w:rFonts w:cs="Times New Roman"/>
          <w:sz w:val="24"/>
          <w:szCs w:val="24"/>
          <w:lang w:val="it-IT"/>
        </w:rPr>
        <w:t>Riportiamo, in qualità di esempio, alc</w:t>
      </w:r>
      <w:r w:rsidR="0030036A" w:rsidRPr="0033218D">
        <w:rPr>
          <w:rFonts w:cs="Times New Roman"/>
          <w:sz w:val="24"/>
          <w:szCs w:val="24"/>
          <w:lang w:val="it-IT"/>
        </w:rPr>
        <w:t>une delle politiche, o leggi, adottate dai</w:t>
      </w:r>
      <w:r w:rsidRPr="0033218D">
        <w:rPr>
          <w:rFonts w:cs="Times New Roman"/>
          <w:sz w:val="24"/>
          <w:szCs w:val="24"/>
          <w:lang w:val="it-IT"/>
        </w:rPr>
        <w:t xml:space="preserve"> paesi di cui si occupa la </w:t>
      </w:r>
      <w:r w:rsidR="00C0565D" w:rsidRPr="0033218D">
        <w:rPr>
          <w:rFonts w:cs="Times New Roman"/>
          <w:sz w:val="24"/>
          <w:szCs w:val="24"/>
          <w:lang w:val="it-IT"/>
        </w:rPr>
        <w:t>presente</w:t>
      </w:r>
      <w:r w:rsidRPr="0033218D">
        <w:rPr>
          <w:rFonts w:cs="Times New Roman"/>
          <w:sz w:val="24"/>
          <w:szCs w:val="24"/>
          <w:lang w:val="it-IT"/>
        </w:rPr>
        <w:t xml:space="preserve"> ricerca</w:t>
      </w:r>
      <w:r w:rsidR="004918AF" w:rsidRPr="0033218D">
        <w:rPr>
          <w:rFonts w:cs="Times New Roman"/>
          <w:sz w:val="24"/>
          <w:szCs w:val="24"/>
          <w:lang w:val="it-IT"/>
        </w:rPr>
        <w:t xml:space="preserve"> (alcune delle politiche o leggi riportate di seguito sono già state menzionate nei paragrafi precedenti relativi all’analisi dei dati riguardanti i paesi in esame)</w:t>
      </w:r>
      <w:r w:rsidRPr="0033218D">
        <w:rPr>
          <w:rFonts w:cs="Times New Roman"/>
          <w:sz w:val="24"/>
          <w:szCs w:val="24"/>
          <w:lang w:val="it-IT"/>
        </w:rPr>
        <w:t xml:space="preserve">. </w:t>
      </w:r>
    </w:p>
    <w:p w14:paraId="0D127189" w14:textId="77777777" w:rsidR="00E07E2E" w:rsidRPr="0033218D" w:rsidRDefault="00C3470D" w:rsidP="00C86788">
      <w:pPr>
        <w:pStyle w:val="Paragrafoelenco"/>
        <w:numPr>
          <w:ilvl w:val="0"/>
          <w:numId w:val="9"/>
        </w:numPr>
        <w:spacing w:after="0" w:line="360" w:lineRule="auto"/>
        <w:jc w:val="both"/>
        <w:rPr>
          <w:rFonts w:cs="Times New Roman"/>
          <w:sz w:val="24"/>
          <w:szCs w:val="24"/>
          <w:lang w:val="it-IT"/>
        </w:rPr>
      </w:pPr>
      <w:r w:rsidRPr="0033218D">
        <w:rPr>
          <w:rFonts w:cs="Times New Roman"/>
          <w:sz w:val="24"/>
          <w:szCs w:val="24"/>
          <w:lang w:val="it-IT"/>
        </w:rPr>
        <w:t xml:space="preserve">ITALIA: </w:t>
      </w:r>
      <w:r w:rsidR="00C86788" w:rsidRPr="0033218D">
        <w:rPr>
          <w:rFonts w:cs="Times New Roman"/>
          <w:sz w:val="24"/>
          <w:szCs w:val="24"/>
          <w:lang w:val="it-IT"/>
        </w:rPr>
        <w:t xml:space="preserve">nel 2016 è stata approvata la legge 106/2016 sulla riforma del Terzo Settore, nota come “Delega al Governo per la riforma del terzo settore, dell'impresa sociale e per la disciplina del servizio civile universale”, completata poi </w:t>
      </w:r>
      <w:r w:rsidRPr="0033218D">
        <w:rPr>
          <w:rFonts w:cs="Times New Roman"/>
          <w:sz w:val="24"/>
          <w:szCs w:val="24"/>
          <w:lang w:val="it-IT"/>
        </w:rPr>
        <w:t xml:space="preserve">nel 2017 </w:t>
      </w:r>
      <w:r w:rsidR="00C86788" w:rsidRPr="0033218D">
        <w:rPr>
          <w:rFonts w:cs="Times New Roman"/>
          <w:sz w:val="24"/>
          <w:szCs w:val="24"/>
          <w:lang w:val="it-IT"/>
        </w:rPr>
        <w:t>dal</w:t>
      </w:r>
      <w:r w:rsidRPr="0033218D">
        <w:rPr>
          <w:rFonts w:cs="Times New Roman"/>
          <w:sz w:val="24"/>
          <w:szCs w:val="24"/>
          <w:lang w:val="it-IT"/>
        </w:rPr>
        <w:t>la legge</w:t>
      </w:r>
      <w:r w:rsidR="00C86788" w:rsidRPr="0033218D">
        <w:rPr>
          <w:rFonts w:cs="Times New Roman"/>
          <w:sz w:val="24"/>
          <w:szCs w:val="24"/>
          <w:lang w:val="it-IT"/>
        </w:rPr>
        <w:t xml:space="preserve"> 117/2017, nota come</w:t>
      </w:r>
      <w:r w:rsidRPr="0033218D">
        <w:rPr>
          <w:rFonts w:cs="Times New Roman"/>
          <w:sz w:val="24"/>
          <w:szCs w:val="24"/>
          <w:lang w:val="it-IT"/>
        </w:rPr>
        <w:t xml:space="preserve"> </w:t>
      </w:r>
      <w:r w:rsidR="00C86788" w:rsidRPr="0033218D">
        <w:rPr>
          <w:rFonts w:cs="Times New Roman"/>
          <w:sz w:val="24"/>
          <w:szCs w:val="24"/>
          <w:lang w:val="it-IT"/>
        </w:rPr>
        <w:t xml:space="preserve">“Codice del Terzo settore”. </w:t>
      </w:r>
    </w:p>
    <w:p w14:paraId="179A3CEF" w14:textId="77777777" w:rsidR="00C3470D" w:rsidRPr="0033218D" w:rsidRDefault="00C3470D" w:rsidP="00E07E2E">
      <w:pPr>
        <w:pStyle w:val="Paragrafoelenco"/>
        <w:spacing w:after="0" w:line="360" w:lineRule="auto"/>
        <w:jc w:val="both"/>
        <w:rPr>
          <w:rFonts w:cs="Times New Roman"/>
          <w:sz w:val="24"/>
          <w:szCs w:val="24"/>
          <w:lang w:val="it-IT"/>
        </w:rPr>
      </w:pPr>
      <w:r w:rsidRPr="0033218D">
        <w:rPr>
          <w:rFonts w:cs="Times New Roman"/>
          <w:sz w:val="24"/>
          <w:szCs w:val="24"/>
          <w:lang w:val="it-IT"/>
        </w:rPr>
        <w:t xml:space="preserve">È stato istituito un fondo per il finanziamento delle imprese sociali e delle cooperative sociali. La legge Marcora ha introdotto ulteriori strumenti mirati per il finanziamento delle cooperative. </w:t>
      </w:r>
    </w:p>
    <w:p w14:paraId="13205E17" w14:textId="77777777" w:rsidR="00E07E2E" w:rsidRPr="0033218D" w:rsidRDefault="00B055C2" w:rsidP="00B055C2">
      <w:pPr>
        <w:pStyle w:val="Paragrafoelenco"/>
        <w:numPr>
          <w:ilvl w:val="0"/>
          <w:numId w:val="9"/>
        </w:numPr>
        <w:spacing w:after="0" w:line="360" w:lineRule="auto"/>
        <w:jc w:val="both"/>
        <w:rPr>
          <w:rFonts w:cs="Times New Roman"/>
          <w:sz w:val="24"/>
          <w:szCs w:val="24"/>
          <w:lang w:val="it-IT"/>
        </w:rPr>
      </w:pPr>
      <w:r w:rsidRPr="0033218D">
        <w:rPr>
          <w:rFonts w:cs="Times New Roman"/>
          <w:sz w:val="24"/>
          <w:szCs w:val="24"/>
          <w:lang w:val="it-IT"/>
        </w:rPr>
        <w:t xml:space="preserve">FRANCIA: nel 2014 è stata approvata la legge nazionale sull’Economia Sociale e Solidale (Loi n° 2014-856 </w:t>
      </w:r>
      <w:proofErr w:type="spellStart"/>
      <w:r w:rsidRPr="0033218D">
        <w:rPr>
          <w:rFonts w:cs="Times New Roman"/>
          <w:sz w:val="24"/>
          <w:szCs w:val="24"/>
          <w:lang w:val="it-IT"/>
        </w:rPr>
        <w:t>du</w:t>
      </w:r>
      <w:proofErr w:type="spellEnd"/>
      <w:r w:rsidRPr="0033218D">
        <w:rPr>
          <w:rFonts w:cs="Times New Roman"/>
          <w:sz w:val="24"/>
          <w:szCs w:val="24"/>
          <w:lang w:val="it-IT"/>
        </w:rPr>
        <w:t xml:space="preserve"> 31 </w:t>
      </w:r>
      <w:proofErr w:type="spellStart"/>
      <w:r w:rsidRPr="0033218D">
        <w:rPr>
          <w:rFonts w:cs="Times New Roman"/>
          <w:sz w:val="24"/>
          <w:szCs w:val="24"/>
          <w:lang w:val="it-IT"/>
        </w:rPr>
        <w:t>juillet</w:t>
      </w:r>
      <w:proofErr w:type="spellEnd"/>
      <w:r w:rsidRPr="0033218D">
        <w:rPr>
          <w:rFonts w:cs="Times New Roman"/>
          <w:sz w:val="24"/>
          <w:szCs w:val="24"/>
          <w:lang w:val="it-IT"/>
        </w:rPr>
        <w:t xml:space="preserve"> 2014 relative à l'</w:t>
      </w:r>
      <w:proofErr w:type="spellStart"/>
      <w:r w:rsidRPr="0033218D">
        <w:rPr>
          <w:rFonts w:cs="Times New Roman"/>
          <w:sz w:val="24"/>
          <w:szCs w:val="24"/>
          <w:lang w:val="it-IT"/>
        </w:rPr>
        <w:t>économie</w:t>
      </w:r>
      <w:proofErr w:type="spellEnd"/>
      <w:r w:rsidRPr="0033218D">
        <w:rPr>
          <w:rFonts w:cs="Times New Roman"/>
          <w:sz w:val="24"/>
          <w:szCs w:val="24"/>
          <w:lang w:val="it-IT"/>
        </w:rPr>
        <w:t xml:space="preserve"> sociale et </w:t>
      </w:r>
      <w:proofErr w:type="spellStart"/>
      <w:r w:rsidRPr="0033218D">
        <w:rPr>
          <w:rFonts w:cs="Times New Roman"/>
          <w:sz w:val="24"/>
          <w:szCs w:val="24"/>
          <w:lang w:val="it-IT"/>
        </w:rPr>
        <w:t>solidaire</w:t>
      </w:r>
      <w:proofErr w:type="spellEnd"/>
      <w:r w:rsidR="00E07E2E" w:rsidRPr="0033218D">
        <w:rPr>
          <w:rFonts w:cs="Times New Roman"/>
          <w:sz w:val="24"/>
          <w:szCs w:val="24"/>
          <w:lang w:val="it-IT"/>
        </w:rPr>
        <w:t xml:space="preserve">), con la quale, tra le altre cose, sono stati creati nuovi strumenti di finanziamento per le organizzazioni del settore. </w:t>
      </w:r>
    </w:p>
    <w:p w14:paraId="5BC653D9" w14:textId="77777777" w:rsidR="00E07E2E" w:rsidRPr="0033218D" w:rsidRDefault="00E07E2E" w:rsidP="00E07E2E">
      <w:pPr>
        <w:pStyle w:val="Paragrafoelenco"/>
        <w:spacing w:after="0" w:line="360" w:lineRule="auto"/>
        <w:jc w:val="both"/>
        <w:rPr>
          <w:rFonts w:cs="Times New Roman"/>
          <w:sz w:val="24"/>
          <w:szCs w:val="24"/>
          <w:lang w:val="it-IT"/>
        </w:rPr>
      </w:pPr>
      <w:r w:rsidRPr="0033218D">
        <w:rPr>
          <w:rFonts w:cs="Times New Roman"/>
          <w:sz w:val="24"/>
          <w:szCs w:val="24"/>
          <w:lang w:val="it-IT"/>
        </w:rPr>
        <w:t>Il settore dell’Economia Sociale in Francia è finanziato anche da alcuni fondi misti, gestiti in collaborazione dal governo e dalle organizzazioni del settore stesse, come ad esempio il Fondo nazionale per lo sviluppo della vita associativa (FNDVA) e il Fondo nazionale per lo sviluppo dello sport (FNDS).</w:t>
      </w:r>
    </w:p>
    <w:p w14:paraId="628B8E36" w14:textId="77777777" w:rsidR="00E07E2E" w:rsidRPr="0033218D" w:rsidRDefault="00E07E2E" w:rsidP="00E07E2E">
      <w:pPr>
        <w:pStyle w:val="Paragrafoelenco"/>
        <w:spacing w:after="0" w:line="360" w:lineRule="auto"/>
        <w:jc w:val="both"/>
        <w:rPr>
          <w:rFonts w:cs="Times New Roman"/>
          <w:sz w:val="24"/>
          <w:szCs w:val="24"/>
          <w:lang w:val="it-IT"/>
        </w:rPr>
      </w:pPr>
      <w:r w:rsidRPr="0033218D">
        <w:rPr>
          <w:rFonts w:cs="Times New Roman"/>
          <w:sz w:val="24"/>
          <w:szCs w:val="24"/>
          <w:lang w:val="it-IT"/>
        </w:rPr>
        <w:lastRenderedPageBreak/>
        <w:t xml:space="preserve">Sono attivi programmi di formazione nel campo dell’economia sociale per adolescenti e giovani adulti, gestiti da cooperative. </w:t>
      </w:r>
    </w:p>
    <w:p w14:paraId="1EDB9A6A" w14:textId="77777777" w:rsidR="00E07E2E" w:rsidRPr="0033218D" w:rsidRDefault="0019239D" w:rsidP="00E07E2E">
      <w:pPr>
        <w:pStyle w:val="Paragrafoelenco"/>
        <w:spacing w:after="0" w:line="360" w:lineRule="auto"/>
        <w:jc w:val="both"/>
        <w:rPr>
          <w:rFonts w:cs="Times New Roman"/>
          <w:sz w:val="24"/>
          <w:szCs w:val="24"/>
          <w:lang w:val="it-IT"/>
        </w:rPr>
      </w:pPr>
      <w:r w:rsidRPr="0033218D">
        <w:rPr>
          <w:rFonts w:cs="Times New Roman"/>
          <w:sz w:val="24"/>
          <w:szCs w:val="24"/>
          <w:lang w:val="it-IT"/>
        </w:rPr>
        <w:t>S</w:t>
      </w:r>
      <w:r w:rsidR="00E07E2E" w:rsidRPr="0033218D">
        <w:rPr>
          <w:rFonts w:cs="Times New Roman"/>
          <w:sz w:val="24"/>
          <w:szCs w:val="24"/>
          <w:lang w:val="it-IT"/>
        </w:rPr>
        <w:t>ono state adottate politiche per favorire l’occupazione nelle associazioni.</w:t>
      </w:r>
    </w:p>
    <w:p w14:paraId="69BFA474" w14:textId="77777777" w:rsidR="0019239D" w:rsidRPr="0033218D" w:rsidRDefault="0019239D" w:rsidP="00411111">
      <w:pPr>
        <w:pStyle w:val="Paragrafoelenco"/>
        <w:numPr>
          <w:ilvl w:val="0"/>
          <w:numId w:val="9"/>
        </w:numPr>
        <w:spacing w:after="0" w:line="360" w:lineRule="auto"/>
        <w:jc w:val="both"/>
        <w:rPr>
          <w:rFonts w:cs="Times New Roman"/>
          <w:sz w:val="24"/>
          <w:szCs w:val="24"/>
          <w:lang w:val="it-IT"/>
        </w:rPr>
      </w:pPr>
      <w:r w:rsidRPr="0033218D">
        <w:rPr>
          <w:rFonts w:cs="Times New Roman"/>
          <w:sz w:val="24"/>
          <w:szCs w:val="24"/>
          <w:lang w:val="it-IT"/>
        </w:rPr>
        <w:t xml:space="preserve">SPAGNA: </w:t>
      </w:r>
      <w:r w:rsidR="00834D34" w:rsidRPr="0033218D">
        <w:rPr>
          <w:rFonts w:cs="Times New Roman"/>
          <w:sz w:val="24"/>
          <w:szCs w:val="24"/>
          <w:lang w:val="it-IT"/>
        </w:rPr>
        <w:t xml:space="preserve">nel 2011 è stata approvata la legge nazionale sull’Economia Sociale (Ley 5/2011, de 29 de marzo, de </w:t>
      </w:r>
      <w:proofErr w:type="spellStart"/>
      <w:r w:rsidR="00834D34" w:rsidRPr="0033218D">
        <w:rPr>
          <w:rFonts w:cs="Times New Roman"/>
          <w:sz w:val="24"/>
          <w:szCs w:val="24"/>
          <w:lang w:val="it-IT"/>
        </w:rPr>
        <w:t>Economía</w:t>
      </w:r>
      <w:proofErr w:type="spellEnd"/>
      <w:r w:rsidR="00834D34" w:rsidRPr="0033218D">
        <w:rPr>
          <w:rFonts w:cs="Times New Roman"/>
          <w:sz w:val="24"/>
          <w:szCs w:val="24"/>
          <w:lang w:val="it-IT"/>
        </w:rPr>
        <w:t xml:space="preserve"> Social)</w:t>
      </w:r>
      <w:r w:rsidR="002C46BF" w:rsidRPr="0033218D">
        <w:rPr>
          <w:rFonts w:cs="Times New Roman"/>
          <w:sz w:val="24"/>
          <w:szCs w:val="24"/>
          <w:lang w:val="it-IT"/>
        </w:rPr>
        <w:t>, successivamente aggior</w:t>
      </w:r>
      <w:r w:rsidR="00411111" w:rsidRPr="0033218D">
        <w:rPr>
          <w:rFonts w:cs="Times New Roman"/>
          <w:sz w:val="24"/>
          <w:szCs w:val="24"/>
          <w:lang w:val="it-IT"/>
        </w:rPr>
        <w:t>nata nel 2015 dalla legge 31/2015</w:t>
      </w:r>
      <w:r w:rsidR="002C46BF" w:rsidRPr="0033218D">
        <w:rPr>
          <w:rFonts w:cs="Times New Roman"/>
          <w:sz w:val="24"/>
          <w:szCs w:val="24"/>
          <w:lang w:val="it-IT"/>
        </w:rPr>
        <w:t xml:space="preserve"> de</w:t>
      </w:r>
      <w:r w:rsidR="00411111" w:rsidRPr="0033218D">
        <w:rPr>
          <w:rFonts w:cs="Times New Roman"/>
          <w:sz w:val="24"/>
          <w:szCs w:val="24"/>
          <w:lang w:val="it-IT"/>
        </w:rPr>
        <w:t>l 9 di</w:t>
      </w:r>
      <w:r w:rsidR="002C46BF" w:rsidRPr="0033218D">
        <w:rPr>
          <w:rFonts w:cs="Times New Roman"/>
          <w:sz w:val="24"/>
          <w:szCs w:val="24"/>
          <w:lang w:val="it-IT"/>
        </w:rPr>
        <w:t xml:space="preserve"> </w:t>
      </w:r>
      <w:r w:rsidR="00411111" w:rsidRPr="0033218D">
        <w:rPr>
          <w:rFonts w:cs="Times New Roman"/>
          <w:sz w:val="24"/>
          <w:szCs w:val="24"/>
          <w:lang w:val="it-IT"/>
        </w:rPr>
        <w:t>settembre, per quanto riguarda la parte sulla promozione e sul potenziamento dell’Economia Sociale.</w:t>
      </w:r>
    </w:p>
    <w:p w14:paraId="7814EF12" w14:textId="77777777" w:rsidR="00CA079C" w:rsidRPr="0033218D" w:rsidRDefault="00CA079C" w:rsidP="00CA079C">
      <w:pPr>
        <w:pStyle w:val="Paragrafoelenco"/>
        <w:spacing w:after="0" w:line="360" w:lineRule="auto"/>
        <w:jc w:val="both"/>
        <w:rPr>
          <w:rFonts w:cs="Times New Roman"/>
          <w:sz w:val="24"/>
          <w:szCs w:val="24"/>
          <w:lang w:val="it-IT"/>
        </w:rPr>
      </w:pPr>
      <w:r w:rsidRPr="0033218D">
        <w:rPr>
          <w:rFonts w:cs="Times New Roman"/>
          <w:sz w:val="24"/>
          <w:szCs w:val="24"/>
          <w:lang w:val="it-IT"/>
        </w:rPr>
        <w:t xml:space="preserve">Nel 2015 sono state approvate una legge sul Terzo Settore dell’Azione Sociale (Ley 43/2015, de 9 de </w:t>
      </w:r>
      <w:proofErr w:type="spellStart"/>
      <w:r w:rsidRPr="0033218D">
        <w:rPr>
          <w:rFonts w:cs="Times New Roman"/>
          <w:sz w:val="24"/>
          <w:szCs w:val="24"/>
          <w:lang w:val="it-IT"/>
        </w:rPr>
        <w:t>octubre</w:t>
      </w:r>
      <w:proofErr w:type="spellEnd"/>
      <w:r w:rsidRPr="0033218D">
        <w:rPr>
          <w:rFonts w:cs="Times New Roman"/>
          <w:sz w:val="24"/>
          <w:szCs w:val="24"/>
          <w:lang w:val="it-IT"/>
        </w:rPr>
        <w:t xml:space="preserve">, del </w:t>
      </w:r>
      <w:proofErr w:type="spellStart"/>
      <w:r w:rsidRPr="0033218D">
        <w:rPr>
          <w:rFonts w:cs="Times New Roman"/>
          <w:sz w:val="24"/>
          <w:szCs w:val="24"/>
          <w:lang w:val="it-IT"/>
        </w:rPr>
        <w:t>Tercer</w:t>
      </w:r>
      <w:proofErr w:type="spellEnd"/>
      <w:r w:rsidRPr="0033218D">
        <w:rPr>
          <w:rFonts w:cs="Times New Roman"/>
          <w:sz w:val="24"/>
          <w:szCs w:val="24"/>
          <w:lang w:val="it-IT"/>
        </w:rPr>
        <w:t xml:space="preserve"> Sector de </w:t>
      </w:r>
      <w:proofErr w:type="spellStart"/>
      <w:r w:rsidRPr="0033218D">
        <w:rPr>
          <w:rFonts w:cs="Times New Roman"/>
          <w:sz w:val="24"/>
          <w:szCs w:val="24"/>
          <w:lang w:val="it-IT"/>
        </w:rPr>
        <w:t>Acción</w:t>
      </w:r>
      <w:proofErr w:type="spellEnd"/>
      <w:r w:rsidRPr="0033218D">
        <w:rPr>
          <w:rFonts w:cs="Times New Roman"/>
          <w:sz w:val="24"/>
          <w:szCs w:val="24"/>
          <w:lang w:val="it-IT"/>
        </w:rPr>
        <w:t xml:space="preserve"> Social) e una legge sul volontariato (Ley 45/2015, de 14 de </w:t>
      </w:r>
      <w:proofErr w:type="spellStart"/>
      <w:r w:rsidRPr="0033218D">
        <w:rPr>
          <w:rFonts w:cs="Times New Roman"/>
          <w:sz w:val="24"/>
          <w:szCs w:val="24"/>
          <w:lang w:val="it-IT"/>
        </w:rPr>
        <w:t>octubre</w:t>
      </w:r>
      <w:proofErr w:type="spellEnd"/>
      <w:r w:rsidRPr="0033218D">
        <w:rPr>
          <w:rFonts w:cs="Times New Roman"/>
          <w:sz w:val="24"/>
          <w:szCs w:val="24"/>
          <w:lang w:val="it-IT"/>
        </w:rPr>
        <w:t xml:space="preserve">, de </w:t>
      </w:r>
      <w:proofErr w:type="spellStart"/>
      <w:r w:rsidRPr="0033218D">
        <w:rPr>
          <w:rFonts w:cs="Times New Roman"/>
          <w:sz w:val="24"/>
          <w:szCs w:val="24"/>
          <w:lang w:val="it-IT"/>
        </w:rPr>
        <w:t>Voluntariado</w:t>
      </w:r>
      <w:proofErr w:type="spellEnd"/>
      <w:r w:rsidRPr="0033218D">
        <w:rPr>
          <w:rFonts w:cs="Times New Roman"/>
          <w:sz w:val="24"/>
          <w:szCs w:val="24"/>
          <w:lang w:val="it-IT"/>
        </w:rPr>
        <w:t xml:space="preserve">). </w:t>
      </w:r>
    </w:p>
    <w:p w14:paraId="56248C2F" w14:textId="77777777" w:rsidR="00CA079C" w:rsidRPr="0033218D" w:rsidRDefault="00CA079C" w:rsidP="00CA079C">
      <w:pPr>
        <w:pStyle w:val="Paragrafoelenco"/>
        <w:spacing w:after="0" w:line="360" w:lineRule="auto"/>
        <w:jc w:val="both"/>
        <w:rPr>
          <w:rFonts w:cs="Times New Roman"/>
          <w:sz w:val="24"/>
          <w:szCs w:val="24"/>
          <w:lang w:val="it-IT"/>
        </w:rPr>
      </w:pPr>
      <w:r w:rsidRPr="0033218D">
        <w:rPr>
          <w:rFonts w:cs="Times New Roman"/>
          <w:sz w:val="24"/>
          <w:szCs w:val="24"/>
          <w:lang w:val="it-IT"/>
        </w:rPr>
        <w:t xml:space="preserve">È stato approvato il Programma operativo per l'inclusione sociale e l'economia sociale (POISES) per il periodo 2014-2020, cofinanziato dal FSE (Fondo Sociale Europeo). </w:t>
      </w:r>
    </w:p>
    <w:p w14:paraId="5322D0A6" w14:textId="77777777" w:rsidR="002C46BF" w:rsidRPr="0033218D" w:rsidRDefault="00CA079C" w:rsidP="00CA079C">
      <w:pPr>
        <w:pStyle w:val="Paragrafoelenco"/>
        <w:spacing w:after="0" w:line="360" w:lineRule="auto"/>
        <w:jc w:val="both"/>
        <w:rPr>
          <w:rFonts w:cs="Times New Roman"/>
          <w:sz w:val="24"/>
          <w:szCs w:val="24"/>
          <w:lang w:val="it-IT"/>
        </w:rPr>
      </w:pPr>
      <w:r w:rsidRPr="0033218D">
        <w:rPr>
          <w:rFonts w:cs="Times New Roman"/>
          <w:sz w:val="24"/>
          <w:szCs w:val="24"/>
          <w:lang w:val="it-IT"/>
        </w:rPr>
        <w:t xml:space="preserve">Esiste un fondo nazionale per le organizzazioni del terzo settore orientate all’azione sociale, che riceve oltre 200 milioni di euro all'anno. </w:t>
      </w:r>
    </w:p>
    <w:p w14:paraId="79AB4785" w14:textId="77777777" w:rsidR="000A603C" w:rsidRPr="0033218D" w:rsidRDefault="000A603C" w:rsidP="0019239D">
      <w:pPr>
        <w:pStyle w:val="Paragrafoelenco"/>
        <w:numPr>
          <w:ilvl w:val="0"/>
          <w:numId w:val="9"/>
        </w:numPr>
        <w:spacing w:after="0" w:line="360" w:lineRule="auto"/>
        <w:jc w:val="both"/>
        <w:rPr>
          <w:rFonts w:cs="Times New Roman"/>
          <w:sz w:val="24"/>
          <w:szCs w:val="24"/>
          <w:lang w:val="it-IT"/>
        </w:rPr>
      </w:pPr>
      <w:r w:rsidRPr="0033218D">
        <w:rPr>
          <w:rFonts w:cs="Times New Roman"/>
          <w:sz w:val="24"/>
          <w:szCs w:val="24"/>
          <w:lang w:val="it-IT"/>
        </w:rPr>
        <w:t>REGNO UNITO: nel 2011 è stato approvato il Charities Act</w:t>
      </w:r>
      <w:r w:rsidR="00160492" w:rsidRPr="0033218D">
        <w:rPr>
          <w:rFonts w:cs="Times New Roman"/>
          <w:sz w:val="24"/>
          <w:szCs w:val="24"/>
          <w:lang w:val="it-IT"/>
        </w:rPr>
        <w:t>, che consolida, aggiorna e semplifica la precedente legislazione in materia di organizzazioni di beneficenza (</w:t>
      </w:r>
      <w:r w:rsidR="00EE28CA" w:rsidRPr="0033218D">
        <w:rPr>
          <w:rFonts w:cs="Times New Roman"/>
          <w:sz w:val="24"/>
          <w:szCs w:val="24"/>
          <w:lang w:val="it-IT"/>
        </w:rPr>
        <w:t>“charities”</w:t>
      </w:r>
      <w:r w:rsidR="00160492" w:rsidRPr="0033218D">
        <w:rPr>
          <w:rFonts w:cs="Times New Roman"/>
          <w:sz w:val="24"/>
          <w:szCs w:val="24"/>
          <w:lang w:val="it-IT"/>
        </w:rPr>
        <w:t>).</w:t>
      </w:r>
    </w:p>
    <w:p w14:paraId="3AE3A3A4" w14:textId="77777777" w:rsidR="005A2784" w:rsidRPr="0033218D" w:rsidRDefault="005A2784" w:rsidP="005A2784">
      <w:pPr>
        <w:pStyle w:val="Paragrafoelenco"/>
        <w:spacing w:after="0" w:line="360" w:lineRule="auto"/>
        <w:jc w:val="both"/>
        <w:rPr>
          <w:rFonts w:cs="Times New Roman"/>
          <w:sz w:val="24"/>
          <w:szCs w:val="24"/>
          <w:lang w:val="it-IT"/>
        </w:rPr>
      </w:pPr>
      <w:r w:rsidRPr="0033218D">
        <w:rPr>
          <w:rFonts w:cs="Times New Roman"/>
          <w:sz w:val="24"/>
          <w:szCs w:val="24"/>
          <w:lang w:val="it-IT"/>
        </w:rPr>
        <w:t xml:space="preserve">Nel 1998 è stato approvato il </w:t>
      </w:r>
      <w:r w:rsidRPr="0033218D">
        <w:rPr>
          <w:rFonts w:cs="Times New Roman"/>
          <w:i/>
          <w:sz w:val="24"/>
          <w:szCs w:val="24"/>
          <w:lang w:val="it-IT"/>
        </w:rPr>
        <w:t>Compact</w:t>
      </w:r>
      <w:r w:rsidR="00D005C0" w:rsidRPr="0033218D">
        <w:rPr>
          <w:rFonts w:cs="Times New Roman"/>
          <w:sz w:val="24"/>
          <w:szCs w:val="24"/>
          <w:lang w:val="it-IT"/>
        </w:rPr>
        <w:t>, un accordo tra il governo e le organizzazioni del terzo settore e del</w:t>
      </w:r>
      <w:r w:rsidRPr="0033218D">
        <w:rPr>
          <w:rFonts w:cs="Times New Roman"/>
          <w:sz w:val="24"/>
          <w:szCs w:val="24"/>
          <w:lang w:val="it-IT"/>
        </w:rPr>
        <w:t xml:space="preserve"> settore del volontariato che mira a migliorare le relazioni tra le due parti in modo da trarne reciproco vantaggio</w:t>
      </w:r>
      <w:r w:rsidR="00160492" w:rsidRPr="0033218D">
        <w:rPr>
          <w:rFonts w:cs="Times New Roman"/>
          <w:sz w:val="24"/>
          <w:szCs w:val="24"/>
          <w:lang w:val="it-IT"/>
        </w:rPr>
        <w:t xml:space="preserve"> per il beneficio della comunità e dei cittadini</w:t>
      </w:r>
      <w:r w:rsidRPr="0033218D">
        <w:rPr>
          <w:rFonts w:cs="Times New Roman"/>
          <w:sz w:val="24"/>
          <w:szCs w:val="24"/>
          <w:lang w:val="it-IT"/>
        </w:rPr>
        <w:t>.</w:t>
      </w:r>
      <w:r w:rsidR="00D005C0" w:rsidRPr="0033218D">
        <w:rPr>
          <w:rFonts w:cs="Times New Roman"/>
          <w:sz w:val="24"/>
          <w:szCs w:val="24"/>
          <w:lang w:val="it-IT"/>
        </w:rPr>
        <w:t xml:space="preserve"> L’accordo è stato rinnovato nel 2010.</w:t>
      </w:r>
    </w:p>
    <w:p w14:paraId="4A099AD3" w14:textId="77777777" w:rsidR="000A603C" w:rsidRPr="0033218D" w:rsidRDefault="000A603C" w:rsidP="000A603C">
      <w:pPr>
        <w:pStyle w:val="Paragrafoelenco"/>
        <w:spacing w:after="0" w:line="360" w:lineRule="auto"/>
        <w:jc w:val="both"/>
        <w:rPr>
          <w:rFonts w:cs="Times New Roman"/>
          <w:sz w:val="24"/>
          <w:szCs w:val="24"/>
          <w:lang w:val="it-IT"/>
        </w:rPr>
      </w:pPr>
      <w:r w:rsidRPr="0033218D">
        <w:rPr>
          <w:rFonts w:cs="Times New Roman"/>
          <w:sz w:val="24"/>
          <w:szCs w:val="24"/>
          <w:lang w:val="it-IT"/>
        </w:rPr>
        <w:t xml:space="preserve">È stato istituito un ufficio per la Società Civile (OCS </w:t>
      </w:r>
      <w:r w:rsidR="005A2784" w:rsidRPr="0033218D">
        <w:rPr>
          <w:rFonts w:cs="Times New Roman"/>
          <w:sz w:val="24"/>
          <w:szCs w:val="24"/>
          <w:lang w:val="it-IT"/>
        </w:rPr>
        <w:t>–</w:t>
      </w:r>
      <w:r w:rsidRPr="0033218D">
        <w:rPr>
          <w:rFonts w:cs="Times New Roman"/>
          <w:sz w:val="24"/>
          <w:szCs w:val="24"/>
          <w:lang w:val="it-IT"/>
        </w:rPr>
        <w:t xml:space="preserve"> </w:t>
      </w:r>
      <w:r w:rsidR="005A2784" w:rsidRPr="0033218D">
        <w:rPr>
          <w:rFonts w:cs="Times New Roman"/>
          <w:sz w:val="24"/>
          <w:szCs w:val="24"/>
          <w:lang w:val="it-IT"/>
        </w:rPr>
        <w:t xml:space="preserve">Office for </w:t>
      </w:r>
      <w:proofErr w:type="spellStart"/>
      <w:r w:rsidR="005A2784" w:rsidRPr="0033218D">
        <w:rPr>
          <w:rFonts w:cs="Times New Roman"/>
          <w:sz w:val="24"/>
          <w:szCs w:val="24"/>
          <w:lang w:val="it-IT"/>
        </w:rPr>
        <w:t>Civil</w:t>
      </w:r>
      <w:proofErr w:type="spellEnd"/>
      <w:r w:rsidR="005A2784" w:rsidRPr="0033218D">
        <w:rPr>
          <w:rFonts w:cs="Times New Roman"/>
          <w:sz w:val="24"/>
          <w:szCs w:val="24"/>
          <w:lang w:val="it-IT"/>
        </w:rPr>
        <w:t xml:space="preserve"> Society). </w:t>
      </w:r>
    </w:p>
    <w:p w14:paraId="6D857F18" w14:textId="77777777" w:rsidR="005A2784" w:rsidRPr="0033218D" w:rsidRDefault="005A2784" w:rsidP="000A603C">
      <w:pPr>
        <w:pStyle w:val="Paragrafoelenco"/>
        <w:spacing w:after="0" w:line="360" w:lineRule="auto"/>
        <w:jc w:val="both"/>
        <w:rPr>
          <w:rFonts w:cs="Times New Roman"/>
          <w:sz w:val="24"/>
          <w:szCs w:val="24"/>
          <w:lang w:val="it-IT"/>
        </w:rPr>
      </w:pPr>
      <w:r w:rsidRPr="0033218D">
        <w:rPr>
          <w:rFonts w:cs="Times New Roman"/>
          <w:sz w:val="24"/>
          <w:szCs w:val="24"/>
          <w:lang w:val="it-IT"/>
        </w:rPr>
        <w:t xml:space="preserve">In Galles, in seno al governo, è attiva un’unità che si occupa del Terzo Settore. </w:t>
      </w:r>
    </w:p>
    <w:p w14:paraId="3569B1E2" w14:textId="77777777" w:rsidR="005A2784" w:rsidRPr="0033218D" w:rsidRDefault="005A2784" w:rsidP="005A2784">
      <w:pPr>
        <w:pStyle w:val="Paragrafoelenco"/>
        <w:numPr>
          <w:ilvl w:val="0"/>
          <w:numId w:val="9"/>
        </w:numPr>
        <w:spacing w:after="0" w:line="360" w:lineRule="auto"/>
        <w:jc w:val="both"/>
        <w:rPr>
          <w:rFonts w:cs="Times New Roman"/>
          <w:sz w:val="24"/>
          <w:szCs w:val="24"/>
          <w:lang w:val="it-IT"/>
        </w:rPr>
      </w:pPr>
      <w:r w:rsidRPr="0033218D">
        <w:rPr>
          <w:rFonts w:cs="Times New Roman"/>
          <w:sz w:val="24"/>
          <w:szCs w:val="24"/>
          <w:lang w:val="it-IT"/>
        </w:rPr>
        <w:t>IRLANDA: nel 2009 è stato approv</w:t>
      </w:r>
      <w:r w:rsidR="005652FD" w:rsidRPr="0033218D">
        <w:rPr>
          <w:rFonts w:cs="Times New Roman"/>
          <w:sz w:val="24"/>
          <w:szCs w:val="24"/>
          <w:lang w:val="it-IT"/>
        </w:rPr>
        <w:t>ato il Charities Act, che riforma la legislazione in materia di</w:t>
      </w:r>
      <w:r w:rsidRPr="0033218D">
        <w:rPr>
          <w:rFonts w:cs="Times New Roman"/>
          <w:sz w:val="24"/>
          <w:szCs w:val="24"/>
          <w:lang w:val="it-IT"/>
        </w:rPr>
        <w:t xml:space="preserve"> organizzazioni di beneficenza</w:t>
      </w:r>
      <w:r w:rsidR="002D6198" w:rsidRPr="0033218D">
        <w:rPr>
          <w:rFonts w:cs="Times New Roman"/>
          <w:sz w:val="24"/>
          <w:szCs w:val="24"/>
          <w:lang w:val="it-IT"/>
        </w:rPr>
        <w:t xml:space="preserve"> (</w:t>
      </w:r>
      <w:r w:rsidR="00EE28CA" w:rsidRPr="0033218D">
        <w:rPr>
          <w:rFonts w:cs="Times New Roman"/>
          <w:sz w:val="24"/>
          <w:szCs w:val="24"/>
          <w:lang w:val="it-IT"/>
        </w:rPr>
        <w:t>“charities”</w:t>
      </w:r>
      <w:r w:rsidR="002D6198" w:rsidRPr="0033218D">
        <w:rPr>
          <w:rFonts w:cs="Times New Roman"/>
          <w:sz w:val="24"/>
          <w:szCs w:val="24"/>
          <w:lang w:val="it-IT"/>
        </w:rPr>
        <w:t>)</w:t>
      </w:r>
      <w:r w:rsidRPr="0033218D">
        <w:rPr>
          <w:rFonts w:cs="Times New Roman"/>
          <w:sz w:val="24"/>
          <w:szCs w:val="24"/>
          <w:lang w:val="it-IT"/>
        </w:rPr>
        <w:t xml:space="preserve">. </w:t>
      </w:r>
    </w:p>
    <w:p w14:paraId="32D9EFD0" w14:textId="77777777" w:rsidR="005A2784" w:rsidRPr="0033218D" w:rsidRDefault="005652FD" w:rsidP="005A2784">
      <w:pPr>
        <w:pStyle w:val="Paragrafoelenco"/>
        <w:spacing w:after="0" w:line="360" w:lineRule="auto"/>
        <w:jc w:val="both"/>
        <w:rPr>
          <w:rFonts w:cs="Times New Roman"/>
          <w:sz w:val="24"/>
          <w:szCs w:val="24"/>
          <w:lang w:val="it-IT"/>
        </w:rPr>
      </w:pPr>
      <w:r w:rsidRPr="0033218D">
        <w:rPr>
          <w:rFonts w:cs="Times New Roman"/>
          <w:sz w:val="24"/>
          <w:szCs w:val="24"/>
          <w:lang w:val="it-IT"/>
        </w:rPr>
        <w:t>Nel 2014 è</w:t>
      </w:r>
      <w:r w:rsidR="005A2784" w:rsidRPr="0033218D">
        <w:rPr>
          <w:rFonts w:cs="Times New Roman"/>
          <w:sz w:val="24"/>
          <w:szCs w:val="24"/>
          <w:lang w:val="it-IT"/>
        </w:rPr>
        <w:t xml:space="preserve"> st</w:t>
      </w:r>
      <w:r w:rsidR="007C098F" w:rsidRPr="0033218D">
        <w:rPr>
          <w:rFonts w:cs="Times New Roman"/>
          <w:sz w:val="24"/>
          <w:szCs w:val="24"/>
          <w:lang w:val="it-IT"/>
        </w:rPr>
        <w:t>ato inoltre creato</w:t>
      </w:r>
      <w:r w:rsidR="00160492" w:rsidRPr="0033218D">
        <w:rPr>
          <w:rFonts w:cs="Times New Roman"/>
          <w:sz w:val="24"/>
          <w:szCs w:val="24"/>
          <w:lang w:val="it-IT"/>
        </w:rPr>
        <w:t xml:space="preserve"> il Charities</w:t>
      </w:r>
      <w:r w:rsidRPr="0033218D">
        <w:rPr>
          <w:rFonts w:cs="Times New Roman"/>
          <w:sz w:val="24"/>
          <w:szCs w:val="24"/>
          <w:lang w:val="it-IT"/>
        </w:rPr>
        <w:t xml:space="preserve"> </w:t>
      </w:r>
      <w:proofErr w:type="spellStart"/>
      <w:r w:rsidRPr="0033218D">
        <w:rPr>
          <w:rFonts w:cs="Times New Roman"/>
          <w:sz w:val="24"/>
          <w:szCs w:val="24"/>
          <w:lang w:val="it-IT"/>
        </w:rPr>
        <w:t>Regulatory</w:t>
      </w:r>
      <w:proofErr w:type="spellEnd"/>
      <w:r w:rsidRPr="0033218D">
        <w:rPr>
          <w:rFonts w:cs="Times New Roman"/>
          <w:sz w:val="24"/>
          <w:szCs w:val="24"/>
          <w:lang w:val="it-IT"/>
        </w:rPr>
        <w:t xml:space="preserve"> Authority, che controlla e assicura il rispetto delle norme stabilite dalla legge da parte delle organizzazioni di beneficenza. </w:t>
      </w:r>
      <w:r w:rsidR="005A2784" w:rsidRPr="0033218D">
        <w:rPr>
          <w:rFonts w:cs="Times New Roman"/>
          <w:sz w:val="24"/>
          <w:szCs w:val="24"/>
          <w:lang w:val="it-IT"/>
        </w:rPr>
        <w:t xml:space="preserve"> </w:t>
      </w:r>
    </w:p>
    <w:p w14:paraId="6DD1C7B1" w14:textId="77777777" w:rsidR="005E199E" w:rsidRPr="0033218D" w:rsidRDefault="001B7860" w:rsidP="00070BE3">
      <w:pPr>
        <w:spacing w:after="0" w:line="360" w:lineRule="auto"/>
        <w:jc w:val="both"/>
        <w:rPr>
          <w:rFonts w:cs="Times New Roman"/>
          <w:sz w:val="24"/>
          <w:szCs w:val="24"/>
          <w:lang w:val="it-IT"/>
        </w:rPr>
      </w:pPr>
      <w:r w:rsidRPr="0033218D">
        <w:rPr>
          <w:rFonts w:cs="Times New Roman"/>
          <w:sz w:val="24"/>
          <w:szCs w:val="24"/>
          <w:lang w:val="it-IT"/>
        </w:rPr>
        <w:t>Inoltre, al fine di promuovere il concetto di economia sociale e ampliare la visibilità delle organizzazioni facenti parte di questo settore, nonché delle attività da esse svolte, vengono sempre più di frequente organizzati convegni, conferenze e dibattiti</w:t>
      </w:r>
      <w:r w:rsidR="00070BE3" w:rsidRPr="0033218D">
        <w:rPr>
          <w:rFonts w:cs="Times New Roman"/>
          <w:sz w:val="24"/>
          <w:szCs w:val="24"/>
          <w:lang w:val="it-IT"/>
        </w:rPr>
        <w:t>, con lo scopo di far conoscere questa realtà ai cittadini e di potenziare quindi il coinvolgimento e la partecipazione nelle iniziative e nei progetti promossi e realizzati dalle organizzazioni dell’economia sociale.</w:t>
      </w:r>
    </w:p>
    <w:p w14:paraId="23E6B5EE" w14:textId="77777777" w:rsidR="00070BE3" w:rsidRPr="0033218D" w:rsidRDefault="00070BE3" w:rsidP="00070BE3">
      <w:pPr>
        <w:spacing w:after="0" w:line="360" w:lineRule="auto"/>
        <w:jc w:val="both"/>
        <w:rPr>
          <w:rFonts w:cs="Times New Roman"/>
          <w:sz w:val="24"/>
          <w:szCs w:val="24"/>
          <w:lang w:val="it-IT"/>
        </w:rPr>
      </w:pPr>
      <w:r w:rsidRPr="0033218D">
        <w:rPr>
          <w:rFonts w:cs="Times New Roman"/>
          <w:sz w:val="24"/>
          <w:szCs w:val="24"/>
          <w:lang w:val="it-IT"/>
        </w:rPr>
        <w:lastRenderedPageBreak/>
        <w:t xml:space="preserve">Anche la scuola e l’università sono chiamate a svolgere una funzione di promozione, divulgazione e informazione per quanto riguarda i valori e le attività svolte dalle organizzazioni dell’economia sociale. Ad esempio, alcune università europee, tra cui quelle di Bologna e Roma Tre, offrono master in economia sociale. </w:t>
      </w:r>
    </w:p>
    <w:p w14:paraId="64DE4333" w14:textId="77777777" w:rsidR="00954325" w:rsidRPr="0033218D" w:rsidRDefault="00233B44" w:rsidP="00070BE3">
      <w:pPr>
        <w:spacing w:after="0" w:line="360" w:lineRule="auto"/>
        <w:jc w:val="both"/>
        <w:rPr>
          <w:rFonts w:cs="Times New Roman"/>
          <w:sz w:val="24"/>
          <w:szCs w:val="24"/>
          <w:lang w:val="it-IT"/>
        </w:rPr>
      </w:pPr>
      <w:r w:rsidRPr="0033218D">
        <w:rPr>
          <w:rFonts w:cs="Times New Roman"/>
          <w:sz w:val="24"/>
          <w:szCs w:val="24"/>
          <w:lang w:val="it-IT"/>
        </w:rPr>
        <w:t>Per quanto riguarda la ricerca sul settore dell’Economia Sociale, l’</w:t>
      </w:r>
      <w:r w:rsidR="00F42A59" w:rsidRPr="0033218D">
        <w:rPr>
          <w:rFonts w:cs="Times New Roman"/>
          <w:sz w:val="24"/>
          <w:szCs w:val="24"/>
          <w:lang w:val="it-IT"/>
        </w:rPr>
        <w:t xml:space="preserve">Unione Europea ha cercato, negli ultimi anni, </w:t>
      </w:r>
      <w:r w:rsidRPr="0033218D">
        <w:rPr>
          <w:rFonts w:cs="Times New Roman"/>
          <w:sz w:val="24"/>
          <w:szCs w:val="24"/>
          <w:lang w:val="it-IT"/>
        </w:rPr>
        <w:t xml:space="preserve">di sottolineare l’importanza dell’elaborazione di statistiche attendibili ed esaustive riguardanti le organizzazioni facenti parte del settore. </w:t>
      </w:r>
    </w:p>
    <w:p w14:paraId="3DC4F044" w14:textId="77777777" w:rsidR="00232874" w:rsidRPr="0033218D" w:rsidRDefault="00954325" w:rsidP="00B30253">
      <w:pPr>
        <w:spacing w:after="0" w:line="360" w:lineRule="auto"/>
        <w:jc w:val="both"/>
        <w:rPr>
          <w:rFonts w:cs="Times New Roman"/>
          <w:sz w:val="24"/>
          <w:szCs w:val="24"/>
          <w:lang w:val="it-IT"/>
        </w:rPr>
      </w:pPr>
      <w:r w:rsidRPr="0033218D">
        <w:rPr>
          <w:rFonts w:cs="Times New Roman"/>
          <w:sz w:val="24"/>
          <w:szCs w:val="24"/>
          <w:lang w:val="it-IT"/>
        </w:rPr>
        <w:t xml:space="preserve">Ad esempio, la relazione </w:t>
      </w:r>
      <w:proofErr w:type="spellStart"/>
      <w:r w:rsidRPr="0033218D">
        <w:rPr>
          <w:rFonts w:cs="Times New Roman"/>
          <w:sz w:val="24"/>
          <w:szCs w:val="24"/>
          <w:lang w:val="it-IT"/>
        </w:rPr>
        <w:t>Toia</w:t>
      </w:r>
      <w:proofErr w:type="spellEnd"/>
      <w:r w:rsidRPr="0033218D">
        <w:rPr>
          <w:rFonts w:cs="Times New Roman"/>
          <w:sz w:val="24"/>
          <w:szCs w:val="24"/>
          <w:lang w:val="it-IT"/>
        </w:rPr>
        <w:t>, presentata al Parlamento Europeo nel 2009, invita la Commissione e gli Stati membri</w:t>
      </w:r>
      <w:r w:rsidR="00233B44" w:rsidRPr="0033218D">
        <w:rPr>
          <w:rFonts w:cs="Times New Roman"/>
          <w:sz w:val="24"/>
          <w:szCs w:val="24"/>
          <w:lang w:val="it-IT"/>
        </w:rPr>
        <w:t xml:space="preserve"> </w:t>
      </w:r>
      <w:r w:rsidRPr="0033218D">
        <w:rPr>
          <w:rFonts w:cs="Times New Roman"/>
          <w:sz w:val="24"/>
          <w:szCs w:val="24"/>
          <w:lang w:val="it-IT"/>
        </w:rPr>
        <w:t xml:space="preserve">a “sostenere la creazione di registri statistici nazionali delle imprese dell'economia sociale, […]  nonché a consentire l'impiego di tali dati da parte di Eurostat, anche avvalendosi delle competenze disponibili presso le università”. Anche il già citato documento </w:t>
      </w:r>
      <w:r w:rsidR="000D0D40" w:rsidRPr="0033218D">
        <w:rPr>
          <w:rFonts w:cs="Times New Roman"/>
          <w:i/>
          <w:sz w:val="24"/>
          <w:szCs w:val="24"/>
          <w:lang w:val="it-IT"/>
        </w:rPr>
        <w:t>La promozione dell'economia sociale quale fattore essenziale dello sviluppo economico e sociale in Europa</w:t>
      </w:r>
      <w:r w:rsidRPr="0033218D">
        <w:rPr>
          <w:rFonts w:cs="Times New Roman"/>
          <w:sz w:val="24"/>
          <w:szCs w:val="24"/>
          <w:lang w:val="it-IT"/>
        </w:rPr>
        <w:t>, pubblicato dal Consiglio d’Europa nel 2015 invita a "compiere sforzi per documentare ulteriormente l'effettivo contributo dell'economia sociale” in termini di crescita economica e coesione sociale. Alcuni stati, come ad esempio Italia e Francia, hanno recepito queste direttive e da qualche anno pubblicano i risultati di censimenti e analisi statistiche riguardanti le varie organizzazioni dell’economia sociale</w:t>
      </w:r>
      <w:r w:rsidR="00037AF1" w:rsidRPr="0033218D">
        <w:rPr>
          <w:rFonts w:cs="Times New Roman"/>
          <w:sz w:val="24"/>
          <w:szCs w:val="24"/>
          <w:lang w:val="it-IT"/>
        </w:rPr>
        <w:t>, il numero di volontari e lavoratori in esse impiegati, i settori di attività in cui operano, ec</w:t>
      </w:r>
      <w:r w:rsidR="00050A6C" w:rsidRPr="0033218D">
        <w:rPr>
          <w:rFonts w:cs="Times New Roman"/>
          <w:sz w:val="24"/>
          <w:szCs w:val="24"/>
          <w:lang w:val="it-IT"/>
        </w:rPr>
        <w:t>c.</w:t>
      </w:r>
    </w:p>
    <w:p w14:paraId="47423A64" w14:textId="77777777" w:rsidR="00D8437A" w:rsidRPr="0033218D" w:rsidRDefault="00B30253" w:rsidP="00B30253">
      <w:pPr>
        <w:spacing w:after="0" w:line="360" w:lineRule="auto"/>
        <w:jc w:val="both"/>
        <w:rPr>
          <w:rFonts w:cs="Times New Roman"/>
          <w:sz w:val="24"/>
          <w:szCs w:val="24"/>
          <w:lang w:val="it-IT"/>
        </w:rPr>
      </w:pPr>
      <w:r w:rsidRPr="0033218D">
        <w:rPr>
          <w:rFonts w:cs="Times New Roman"/>
          <w:sz w:val="24"/>
          <w:szCs w:val="24"/>
          <w:lang w:val="it-IT"/>
        </w:rPr>
        <w:t>Per quanto riguarda la provenienza dei fondi destinanti dall’Unione Europea alle organizzazioni dell’Economia Sociale, la maggior parte viene dal Fondo europeo di sviluppo regionale (FESR) e dal Fondo sociale europeo (FSE), che sono gli “strumenti tradizionali della politica di coesione dell'UE. Essi traducono l'obiettivo di "promuovere l'economia e l'imprenditoria sociali" in una vasta gamma di azioni di sostegno selezionate dalle autorità nazionali (attività di sensibilizzazione, seminari, premi, finanziamenti diretti)”.</w:t>
      </w:r>
      <w:r w:rsidR="00663509" w:rsidRPr="0033218D">
        <w:rPr>
          <w:rFonts w:cs="Times New Roman"/>
          <w:sz w:val="24"/>
          <w:szCs w:val="24"/>
          <w:lang w:val="it-IT"/>
        </w:rPr>
        <w:t xml:space="preserve"> </w:t>
      </w:r>
      <w:r w:rsidRPr="0033218D">
        <w:rPr>
          <w:rFonts w:cs="Times New Roman"/>
          <w:sz w:val="24"/>
          <w:szCs w:val="24"/>
          <w:lang w:val="it-IT"/>
        </w:rPr>
        <w:t xml:space="preserve">Tuttavia, come fanno notare gli autori dello studio </w:t>
      </w:r>
      <w:r w:rsidRPr="0033218D">
        <w:rPr>
          <w:rFonts w:cs="Times New Roman"/>
          <w:i/>
          <w:sz w:val="24"/>
          <w:szCs w:val="24"/>
          <w:lang w:val="it-IT"/>
        </w:rPr>
        <w:t>Sviluppi recenti dell'economia sociale nell'Unione europea</w:t>
      </w:r>
      <w:r w:rsidRPr="0033218D">
        <w:rPr>
          <w:rFonts w:cs="Times New Roman"/>
          <w:sz w:val="24"/>
          <w:szCs w:val="24"/>
          <w:lang w:val="it-IT"/>
        </w:rPr>
        <w:t xml:space="preserve">, “una politica di bilancio europea dedicata specificamente all'economia sociale non è stata adottata e si fa ancora attendere”. </w:t>
      </w:r>
    </w:p>
    <w:p w14:paraId="52C6F86D" w14:textId="77777777" w:rsidR="00004765" w:rsidRPr="00914AA7" w:rsidRDefault="00004765" w:rsidP="00914AA7">
      <w:pPr>
        <w:spacing w:after="0" w:line="360" w:lineRule="auto"/>
        <w:jc w:val="center"/>
        <w:rPr>
          <w:rFonts w:cs="Times New Roman"/>
          <w:b/>
          <w:color w:val="0000FF"/>
          <w:sz w:val="24"/>
          <w:szCs w:val="24"/>
          <w:u w:val="single"/>
          <w:lang w:val="it-IT"/>
        </w:rPr>
      </w:pPr>
      <w:r w:rsidRPr="00914AA7">
        <w:rPr>
          <w:rFonts w:cs="Times New Roman"/>
          <w:b/>
          <w:color w:val="0000FF"/>
          <w:sz w:val="24"/>
          <w:szCs w:val="24"/>
          <w:u w:val="single"/>
          <w:lang w:val="it-IT"/>
        </w:rPr>
        <w:t>Considerazioni finali</w:t>
      </w:r>
    </w:p>
    <w:p w14:paraId="36354F3B" w14:textId="77777777" w:rsidR="007E39D1" w:rsidRPr="0033218D" w:rsidRDefault="00E96D13" w:rsidP="00B30253">
      <w:pPr>
        <w:spacing w:after="0" w:line="360" w:lineRule="auto"/>
        <w:jc w:val="both"/>
        <w:rPr>
          <w:rFonts w:cs="Times New Roman"/>
          <w:sz w:val="24"/>
          <w:szCs w:val="24"/>
          <w:lang w:val="it-IT"/>
        </w:rPr>
      </w:pPr>
      <w:r w:rsidRPr="0033218D">
        <w:rPr>
          <w:rFonts w:cs="Times New Roman"/>
          <w:sz w:val="24"/>
          <w:szCs w:val="24"/>
          <w:lang w:val="it-IT"/>
        </w:rPr>
        <w:t>In conclusione, ciò che emerge dai dati analizzati nella presente ricerca, basati sullo studio</w:t>
      </w:r>
      <w:r w:rsidR="00FB413B" w:rsidRPr="0033218D">
        <w:rPr>
          <w:rFonts w:cs="Times New Roman"/>
          <w:sz w:val="24"/>
          <w:szCs w:val="24"/>
          <w:lang w:val="it-IT"/>
        </w:rPr>
        <w:t xml:space="preserve"> </w:t>
      </w:r>
      <w:r w:rsidR="00FB413B" w:rsidRPr="0033218D">
        <w:rPr>
          <w:rFonts w:cs="Times New Roman"/>
          <w:i/>
          <w:sz w:val="24"/>
          <w:szCs w:val="24"/>
          <w:lang w:val="it-IT"/>
        </w:rPr>
        <w:t>Sviluppi recenti dell'economia sociale nell'Unione europea</w:t>
      </w:r>
      <w:r w:rsidRPr="0033218D">
        <w:rPr>
          <w:rFonts w:cs="Times New Roman"/>
          <w:sz w:val="24"/>
          <w:szCs w:val="24"/>
          <w:lang w:val="it-IT"/>
        </w:rPr>
        <w:t xml:space="preserve"> e su varie indagini e censimenti relativi ai diversi paesi presi in considerazione, è che</w:t>
      </w:r>
      <w:r w:rsidR="0068615C" w:rsidRPr="0033218D">
        <w:rPr>
          <w:rFonts w:cs="Times New Roman"/>
          <w:sz w:val="24"/>
          <w:szCs w:val="24"/>
          <w:lang w:val="it-IT"/>
        </w:rPr>
        <w:t xml:space="preserve"> in questi ultimi</w:t>
      </w:r>
      <w:r w:rsidR="007E39D1" w:rsidRPr="0033218D">
        <w:rPr>
          <w:rFonts w:cs="Times New Roman"/>
          <w:sz w:val="24"/>
          <w:szCs w:val="24"/>
          <w:lang w:val="it-IT"/>
        </w:rPr>
        <w:t xml:space="preserve"> </w:t>
      </w:r>
      <w:r w:rsidRPr="0033218D">
        <w:rPr>
          <w:rFonts w:cs="Times New Roman"/>
          <w:sz w:val="24"/>
          <w:szCs w:val="24"/>
          <w:lang w:val="it-IT"/>
        </w:rPr>
        <w:t xml:space="preserve">il settore delle organizzazioni non a scopo di lucro </w:t>
      </w:r>
      <w:r w:rsidR="0068615C" w:rsidRPr="0033218D">
        <w:rPr>
          <w:rFonts w:cs="Times New Roman"/>
          <w:sz w:val="24"/>
          <w:szCs w:val="24"/>
          <w:lang w:val="it-IT"/>
        </w:rPr>
        <w:t>è</w:t>
      </w:r>
      <w:r w:rsidR="00DF21D3" w:rsidRPr="0033218D">
        <w:rPr>
          <w:rFonts w:cs="Times New Roman"/>
          <w:sz w:val="24"/>
          <w:szCs w:val="24"/>
          <w:lang w:val="it-IT"/>
        </w:rPr>
        <w:t xml:space="preserve"> complessivamente</w:t>
      </w:r>
      <w:r w:rsidR="0068615C" w:rsidRPr="0033218D">
        <w:rPr>
          <w:rFonts w:cs="Times New Roman"/>
          <w:sz w:val="24"/>
          <w:szCs w:val="24"/>
          <w:lang w:val="it-IT"/>
        </w:rPr>
        <w:t xml:space="preserve"> in crescita. Come abbiamo visto</w:t>
      </w:r>
      <w:r w:rsidR="00DF21D3" w:rsidRPr="0033218D">
        <w:rPr>
          <w:rFonts w:cs="Times New Roman"/>
          <w:sz w:val="24"/>
          <w:szCs w:val="24"/>
          <w:lang w:val="it-IT"/>
        </w:rPr>
        <w:t>,</w:t>
      </w:r>
      <w:r w:rsidR="0068615C" w:rsidRPr="0033218D">
        <w:rPr>
          <w:rFonts w:cs="Times New Roman"/>
          <w:sz w:val="24"/>
          <w:szCs w:val="24"/>
          <w:lang w:val="it-IT"/>
        </w:rPr>
        <w:t xml:space="preserve"> infatti, il numero delle suddette organizzazioni è in aumento nei paesi analizzati, così come il numero dei posti di lavoro da esse </w:t>
      </w:r>
      <w:r w:rsidR="0068615C" w:rsidRPr="0033218D">
        <w:rPr>
          <w:rFonts w:cs="Times New Roman"/>
          <w:sz w:val="24"/>
          <w:szCs w:val="24"/>
          <w:lang w:val="it-IT"/>
        </w:rPr>
        <w:lastRenderedPageBreak/>
        <w:t xml:space="preserve">generati. Il settore del non-profit diventa quindi un’opportunità importante per coloro che cercano un impiego e una risorsa per i paesi analizzati, in quanto contribuendo alla creazione di posti di lavoro contribuisce anche all’economia di questi ultimi. </w:t>
      </w:r>
    </w:p>
    <w:p w14:paraId="362D57E9" w14:textId="77777777" w:rsidR="00DC45AC" w:rsidRPr="0033218D" w:rsidRDefault="007E39D1" w:rsidP="00B30253">
      <w:pPr>
        <w:spacing w:after="0" w:line="360" w:lineRule="auto"/>
        <w:jc w:val="both"/>
        <w:rPr>
          <w:rFonts w:cs="Times New Roman"/>
          <w:sz w:val="24"/>
          <w:szCs w:val="24"/>
          <w:lang w:val="it-IT"/>
        </w:rPr>
      </w:pPr>
      <w:r w:rsidRPr="0033218D">
        <w:rPr>
          <w:rFonts w:cs="Times New Roman"/>
          <w:sz w:val="24"/>
          <w:szCs w:val="24"/>
          <w:lang w:val="it-IT"/>
        </w:rPr>
        <w:t>La crescita complessiva del settore non-profit negli ultimi anni nei paesi analizzati può essere dimostrata anche attraverso l’analisi dei dati sul rapporto tra popolazione e numero di organizzazioni non a scopo di lucro presenti sul territorio nazionale, oltre che</w:t>
      </w:r>
      <w:r w:rsidR="00DF21D3" w:rsidRPr="0033218D">
        <w:rPr>
          <w:rFonts w:cs="Times New Roman"/>
          <w:sz w:val="24"/>
          <w:szCs w:val="24"/>
          <w:lang w:val="it-IT"/>
        </w:rPr>
        <w:t xml:space="preserve"> dall’analisi</w:t>
      </w:r>
      <w:r w:rsidRPr="0033218D">
        <w:rPr>
          <w:rFonts w:cs="Times New Roman"/>
          <w:sz w:val="24"/>
          <w:szCs w:val="24"/>
          <w:lang w:val="it-IT"/>
        </w:rPr>
        <w:t xml:space="preserve"> dei </w:t>
      </w:r>
      <w:r w:rsidR="006570D5" w:rsidRPr="0033218D">
        <w:rPr>
          <w:rFonts w:cs="Times New Roman"/>
          <w:sz w:val="24"/>
          <w:szCs w:val="24"/>
          <w:lang w:val="it-IT"/>
        </w:rPr>
        <w:t>dati sul contributo del settore non-profit al PIL di ogni paese. Questi dati vengono illustrati nei grafici che seguono, costruiti utilizzando diverse fonti indicate in nota</w:t>
      </w:r>
      <w:r w:rsidR="001F09CB" w:rsidRPr="0033218D">
        <w:rPr>
          <w:rStyle w:val="Rimandonotaapidipagina"/>
          <w:rFonts w:cs="Times New Roman"/>
          <w:sz w:val="24"/>
          <w:szCs w:val="24"/>
          <w:lang w:val="it-IT"/>
        </w:rPr>
        <w:footnoteReference w:id="28"/>
      </w:r>
      <w:r w:rsidR="006570D5" w:rsidRPr="0033218D">
        <w:rPr>
          <w:rFonts w:cs="Times New Roman"/>
          <w:sz w:val="24"/>
          <w:szCs w:val="24"/>
          <w:lang w:val="it-IT"/>
        </w:rPr>
        <w:t xml:space="preserve">. </w:t>
      </w:r>
    </w:p>
    <w:p w14:paraId="04925872" w14:textId="77777777" w:rsidR="006570D5" w:rsidRPr="0033218D" w:rsidRDefault="006570D5" w:rsidP="00B30253">
      <w:pPr>
        <w:spacing w:after="0" w:line="360" w:lineRule="auto"/>
        <w:jc w:val="both"/>
        <w:rPr>
          <w:rFonts w:cs="Times New Roman"/>
          <w:sz w:val="24"/>
          <w:szCs w:val="24"/>
          <w:lang w:val="it-IT"/>
        </w:rPr>
      </w:pPr>
      <w:r w:rsidRPr="0033218D">
        <w:rPr>
          <w:rFonts w:cs="Times New Roman"/>
          <w:noProof/>
          <w:sz w:val="24"/>
          <w:szCs w:val="24"/>
          <w:lang w:val="it-IT" w:eastAsia="it-IT"/>
        </w:rPr>
        <w:drawing>
          <wp:inline distT="0" distB="0" distL="0" distR="0" wp14:anchorId="2490828E" wp14:editId="56ED51D5">
            <wp:extent cx="6166884" cy="3132160"/>
            <wp:effectExtent l="19050" t="0" r="24366" b="0"/>
            <wp:docPr id="13" name="Gra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D57B5DF" w14:textId="77777777" w:rsidR="00FC6B5F" w:rsidRPr="0033218D" w:rsidRDefault="00814916" w:rsidP="00B30253">
      <w:pPr>
        <w:spacing w:after="0" w:line="360" w:lineRule="auto"/>
        <w:jc w:val="both"/>
        <w:rPr>
          <w:rFonts w:cs="Times New Roman"/>
          <w:sz w:val="24"/>
          <w:szCs w:val="24"/>
          <w:lang w:val="it-IT"/>
        </w:rPr>
      </w:pPr>
      <w:r w:rsidRPr="0033218D">
        <w:rPr>
          <w:rFonts w:cs="Times New Roman"/>
          <w:sz w:val="24"/>
          <w:szCs w:val="24"/>
          <w:lang w:val="it-IT"/>
        </w:rPr>
        <w:t xml:space="preserve">Si può notare come il rapporto tra popolazione e </w:t>
      </w:r>
      <w:r w:rsidR="007D4474" w:rsidRPr="0033218D">
        <w:rPr>
          <w:rFonts w:cs="Times New Roman"/>
          <w:sz w:val="24"/>
          <w:szCs w:val="24"/>
          <w:lang w:val="it-IT"/>
        </w:rPr>
        <w:t xml:space="preserve">numero di organizzazioni non a scopo di lucro attive sul territorio nazionale sia in crescita in Italia e Irlanda. In Francia e Regno Unito il dato rimane tutto sommato stabile, nonostante un lievissimo calo per quanto riguarda il Regno Unito. </w:t>
      </w:r>
    </w:p>
    <w:p w14:paraId="28E92F83" w14:textId="77777777" w:rsidR="007D4474" w:rsidRPr="0033218D" w:rsidRDefault="007D4474" w:rsidP="00B30253">
      <w:pPr>
        <w:spacing w:after="0" w:line="360" w:lineRule="auto"/>
        <w:jc w:val="both"/>
        <w:rPr>
          <w:rFonts w:cs="Times New Roman"/>
          <w:sz w:val="24"/>
          <w:szCs w:val="24"/>
          <w:lang w:val="it-IT"/>
        </w:rPr>
      </w:pPr>
      <w:r w:rsidRPr="0033218D">
        <w:rPr>
          <w:rFonts w:cs="Times New Roman"/>
          <w:sz w:val="24"/>
          <w:szCs w:val="24"/>
          <w:lang w:val="it-IT"/>
        </w:rPr>
        <w:lastRenderedPageBreak/>
        <w:t xml:space="preserve">Anche per la Spagna il dato rimane stabile, tuttavia bisogna ricordare che in questo caso vengono considerate esclusivamente le organizzazioni appartenenti al terzo settore dell’azione sociale in senso stretto, non essendo disponibili dati da poter comparare per le organizzazioni non a scopo di lucro che operano anche in altri campi. </w:t>
      </w:r>
    </w:p>
    <w:p w14:paraId="14D0860A" w14:textId="77777777" w:rsidR="007D4474" w:rsidRPr="0033218D" w:rsidRDefault="007D4474" w:rsidP="00B30253">
      <w:pPr>
        <w:spacing w:after="0" w:line="360" w:lineRule="auto"/>
        <w:jc w:val="both"/>
        <w:rPr>
          <w:rFonts w:cs="Times New Roman"/>
          <w:sz w:val="24"/>
          <w:szCs w:val="24"/>
          <w:lang w:val="it-IT"/>
        </w:rPr>
      </w:pPr>
      <w:r w:rsidRPr="0033218D">
        <w:rPr>
          <w:rFonts w:cs="Times New Roman"/>
          <w:sz w:val="24"/>
          <w:szCs w:val="24"/>
          <w:lang w:val="it-IT"/>
        </w:rPr>
        <w:t xml:space="preserve">Il paese che presenta il rapporto più alto tra popolazione e organizzazioni non a scopo di lucro è l’Irlanda, seguita dall’Italia. Francia e Regno Unito presentano invece dati piuttosto simili tra loro. </w:t>
      </w:r>
    </w:p>
    <w:p w14:paraId="1EB2F21F" w14:textId="77777777" w:rsidR="007D4474" w:rsidRPr="0033218D" w:rsidRDefault="00AF63D8" w:rsidP="00B30253">
      <w:pPr>
        <w:spacing w:after="0" w:line="360" w:lineRule="auto"/>
        <w:jc w:val="both"/>
        <w:rPr>
          <w:rFonts w:cs="Times New Roman"/>
          <w:sz w:val="24"/>
          <w:szCs w:val="24"/>
          <w:lang w:val="it-IT"/>
        </w:rPr>
      </w:pPr>
      <w:r w:rsidRPr="0033218D">
        <w:rPr>
          <w:rFonts w:cs="Times New Roman"/>
          <w:sz w:val="24"/>
          <w:szCs w:val="24"/>
          <w:lang w:val="it-IT"/>
        </w:rPr>
        <w:t xml:space="preserve">In ogni caso, analizzando questi dati, il settore non-profit può dirsi complessivamente in crescita: infatti, anche nei </w:t>
      </w:r>
      <w:r w:rsidR="00DF21D3" w:rsidRPr="0033218D">
        <w:rPr>
          <w:rFonts w:cs="Times New Roman"/>
          <w:sz w:val="24"/>
          <w:szCs w:val="24"/>
          <w:lang w:val="it-IT"/>
        </w:rPr>
        <w:t>paesi in cui non si registra un</w:t>
      </w:r>
      <w:r w:rsidRPr="0033218D">
        <w:rPr>
          <w:rFonts w:cs="Times New Roman"/>
          <w:sz w:val="24"/>
          <w:szCs w:val="24"/>
          <w:lang w:val="it-IT"/>
        </w:rPr>
        <w:t xml:space="preserve"> vero e proprio aumento del rapporto popolazione/numero di organizzazioni non a scopo di lucro, il dato rimane stabile nel corso degli anni, dimostrando come il settore sia comunque solido. </w:t>
      </w:r>
    </w:p>
    <w:p w14:paraId="51FF437C" w14:textId="77777777" w:rsidR="00AF63D8" w:rsidRPr="0033218D" w:rsidRDefault="00AF63D8" w:rsidP="00B30253">
      <w:pPr>
        <w:spacing w:after="0" w:line="360" w:lineRule="auto"/>
        <w:jc w:val="both"/>
        <w:rPr>
          <w:rFonts w:cs="Times New Roman"/>
          <w:sz w:val="24"/>
          <w:szCs w:val="24"/>
          <w:lang w:val="it-IT"/>
        </w:rPr>
      </w:pPr>
      <w:r w:rsidRPr="0033218D">
        <w:rPr>
          <w:rFonts w:cs="Times New Roman"/>
          <w:sz w:val="24"/>
          <w:szCs w:val="24"/>
          <w:lang w:val="it-IT"/>
        </w:rPr>
        <w:t>Anche i dati sul contributo del settore non-profit al PIL di ogni paese analizzato possono essere utili per capire se e quanto il settore sia in crescita. Il grafico seguente illustra questi dati:</w:t>
      </w:r>
    </w:p>
    <w:p w14:paraId="48CCDD0A" w14:textId="77777777" w:rsidR="00AF63D8" w:rsidRPr="0033218D" w:rsidRDefault="00133212" w:rsidP="00B30253">
      <w:pPr>
        <w:spacing w:after="0" w:line="360" w:lineRule="auto"/>
        <w:jc w:val="both"/>
        <w:rPr>
          <w:rFonts w:cs="Times New Roman"/>
          <w:sz w:val="24"/>
          <w:szCs w:val="24"/>
          <w:lang w:val="it-IT"/>
        </w:rPr>
      </w:pPr>
      <w:r w:rsidRPr="0033218D">
        <w:rPr>
          <w:rFonts w:cs="Times New Roman"/>
          <w:noProof/>
          <w:sz w:val="24"/>
          <w:szCs w:val="24"/>
          <w:lang w:val="it-IT" w:eastAsia="it-IT"/>
        </w:rPr>
        <w:drawing>
          <wp:inline distT="0" distB="0" distL="0" distR="0" wp14:anchorId="696946D2" wp14:editId="06CEDC74">
            <wp:extent cx="6092456" cy="2933788"/>
            <wp:effectExtent l="19050" t="0" r="22594" b="0"/>
            <wp:docPr id="15" name="Gra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6489F2C" w14:textId="77777777" w:rsidR="0057185A" w:rsidRPr="0033218D" w:rsidRDefault="0057185A" w:rsidP="00B30253">
      <w:pPr>
        <w:spacing w:after="0" w:line="360" w:lineRule="auto"/>
        <w:jc w:val="both"/>
        <w:rPr>
          <w:rFonts w:cs="Times New Roman"/>
          <w:sz w:val="24"/>
          <w:szCs w:val="24"/>
          <w:lang w:val="it-IT"/>
        </w:rPr>
      </w:pPr>
      <w:r w:rsidRPr="0033218D">
        <w:rPr>
          <w:rFonts w:cs="Times New Roman"/>
          <w:sz w:val="24"/>
          <w:szCs w:val="24"/>
          <w:lang w:val="it-IT"/>
        </w:rPr>
        <w:t xml:space="preserve">Come mostra il grafico, il contributo del settore non-profit al PIL nazionale è in crescita costante dal 2001 fino ad oggi per quanto riguarda l’Italia, mentre per quanto concerne Francia, Regno Unito e Irlanda i dati sono più altalenanti.  Infatti, in questi paesi il contributo del settore non-profit al PIL nazionale, dopo un leggero calo negli anni passati, è tornato a crescere nell’ultimo periodo. </w:t>
      </w:r>
    </w:p>
    <w:p w14:paraId="5B0F5351" w14:textId="77777777" w:rsidR="0057185A" w:rsidRPr="0033218D" w:rsidRDefault="0057185A" w:rsidP="00B30253">
      <w:pPr>
        <w:spacing w:after="0" w:line="360" w:lineRule="auto"/>
        <w:jc w:val="both"/>
        <w:rPr>
          <w:rFonts w:cs="Times New Roman"/>
          <w:sz w:val="24"/>
          <w:szCs w:val="24"/>
          <w:lang w:val="it-IT"/>
        </w:rPr>
      </w:pPr>
      <w:r w:rsidRPr="0033218D">
        <w:rPr>
          <w:rFonts w:cs="Times New Roman"/>
          <w:sz w:val="24"/>
          <w:szCs w:val="24"/>
          <w:lang w:val="it-IT"/>
        </w:rPr>
        <w:t xml:space="preserve">Nel dettaglio, per quanto riguarda la Francia, il contributo del settore non-profit al PIL, dopo un lieve calo nel 2013, è aumentato considerevolmente, raggiungendo il 10% nell’ultimo anno. </w:t>
      </w:r>
    </w:p>
    <w:p w14:paraId="75FC3FD6" w14:textId="77777777" w:rsidR="0057185A" w:rsidRPr="0033218D" w:rsidRDefault="0057185A" w:rsidP="00B30253">
      <w:pPr>
        <w:spacing w:after="0" w:line="360" w:lineRule="auto"/>
        <w:jc w:val="both"/>
        <w:rPr>
          <w:rFonts w:cs="Times New Roman"/>
          <w:sz w:val="24"/>
          <w:szCs w:val="24"/>
          <w:lang w:val="it-IT"/>
        </w:rPr>
      </w:pPr>
      <w:r w:rsidRPr="0033218D">
        <w:rPr>
          <w:rFonts w:cs="Times New Roman"/>
          <w:sz w:val="24"/>
          <w:szCs w:val="24"/>
          <w:lang w:val="it-IT"/>
        </w:rPr>
        <w:t xml:space="preserve">Per quanto riguarda invece l’Irlanda, dopo un calo verificatosi alla fine degli anni Novanta, il dato sul contributo del settore non-profit al PIL ha ricominciato a crescere in anni più recenti. </w:t>
      </w:r>
    </w:p>
    <w:p w14:paraId="6929E6C8" w14:textId="77777777" w:rsidR="00FE75F7" w:rsidRPr="0033218D" w:rsidRDefault="00FE75F7" w:rsidP="00B30253">
      <w:pPr>
        <w:spacing w:after="0" w:line="360" w:lineRule="auto"/>
        <w:jc w:val="both"/>
        <w:rPr>
          <w:rFonts w:cs="Times New Roman"/>
          <w:sz w:val="24"/>
          <w:szCs w:val="24"/>
          <w:lang w:val="it-IT"/>
        </w:rPr>
      </w:pPr>
      <w:r w:rsidRPr="0033218D">
        <w:rPr>
          <w:rFonts w:cs="Times New Roman"/>
          <w:sz w:val="24"/>
          <w:szCs w:val="24"/>
          <w:lang w:val="it-IT"/>
        </w:rPr>
        <w:lastRenderedPageBreak/>
        <w:t xml:space="preserve">Anche nel Regno Unito, dopo un leggerissimo calo, il dato sul contributo del settore non-profit al PIL è tornato ad aumentare. </w:t>
      </w:r>
    </w:p>
    <w:p w14:paraId="0787722F" w14:textId="77777777" w:rsidR="00FE75F7" w:rsidRPr="0033218D" w:rsidRDefault="00FE75F7" w:rsidP="00B30253">
      <w:pPr>
        <w:spacing w:after="0" w:line="360" w:lineRule="auto"/>
        <w:jc w:val="both"/>
        <w:rPr>
          <w:rFonts w:cs="Times New Roman"/>
          <w:sz w:val="24"/>
          <w:szCs w:val="24"/>
          <w:lang w:val="it-IT"/>
        </w:rPr>
      </w:pPr>
      <w:r w:rsidRPr="0033218D">
        <w:rPr>
          <w:rFonts w:cs="Times New Roman"/>
          <w:sz w:val="24"/>
          <w:szCs w:val="24"/>
          <w:lang w:val="it-IT"/>
        </w:rPr>
        <w:t>Il Regno Unito è comunque il paese nel quale il contributo del settore non-profit al PIL nazionale resta più basso e dunque meno significativo rispetto a quello degli altri paesi. Si può dunque affermare che nel Regno Unito, sebbene il settore delle organizzazioni non a scopo di lucro e del volontariato rico</w:t>
      </w:r>
      <w:r w:rsidR="00DF21D3" w:rsidRPr="0033218D">
        <w:rPr>
          <w:rFonts w:cs="Times New Roman"/>
          <w:sz w:val="24"/>
          <w:szCs w:val="24"/>
          <w:lang w:val="it-IT"/>
        </w:rPr>
        <w:t>pra un ruolo importante nella</w:t>
      </w:r>
      <w:r w:rsidRPr="0033218D">
        <w:rPr>
          <w:rFonts w:cs="Times New Roman"/>
          <w:sz w:val="24"/>
          <w:szCs w:val="24"/>
          <w:lang w:val="it-IT"/>
        </w:rPr>
        <w:t xml:space="preserve"> vita dei cittadini, questo non costituisce una parte fondamentale del PIL del paese. </w:t>
      </w:r>
    </w:p>
    <w:p w14:paraId="72341B49" w14:textId="77777777" w:rsidR="00FE75F7" w:rsidRPr="0033218D" w:rsidRDefault="00FE75F7" w:rsidP="00B30253">
      <w:pPr>
        <w:spacing w:after="0" w:line="360" w:lineRule="auto"/>
        <w:jc w:val="both"/>
        <w:rPr>
          <w:rFonts w:cs="Times New Roman"/>
          <w:sz w:val="24"/>
          <w:szCs w:val="24"/>
          <w:lang w:val="it-IT"/>
        </w:rPr>
      </w:pPr>
      <w:r w:rsidRPr="0033218D">
        <w:rPr>
          <w:rFonts w:cs="Times New Roman"/>
          <w:sz w:val="24"/>
          <w:szCs w:val="24"/>
          <w:lang w:val="it-IT"/>
        </w:rPr>
        <w:t xml:space="preserve">Il contributo del settore non-profit al PIL nazionale è invece significativo in Francia, dove, come abbiamo visto, raggiunge il 10%, in Irlanda, dove si aggira intorno al 9%, ma anche in Italia dove, a seguito di una crescita costante, ha raggiunto il 5% nel 2020. </w:t>
      </w:r>
    </w:p>
    <w:p w14:paraId="5407B1C9" w14:textId="77777777" w:rsidR="00FE75F7" w:rsidRPr="0033218D" w:rsidRDefault="00FE75F7" w:rsidP="00B30253">
      <w:pPr>
        <w:spacing w:after="0" w:line="360" w:lineRule="auto"/>
        <w:jc w:val="both"/>
        <w:rPr>
          <w:rFonts w:cs="Times New Roman"/>
          <w:sz w:val="24"/>
          <w:szCs w:val="24"/>
          <w:lang w:val="it-IT"/>
        </w:rPr>
      </w:pPr>
      <w:r w:rsidRPr="0033218D">
        <w:rPr>
          <w:rFonts w:cs="Times New Roman"/>
          <w:sz w:val="24"/>
          <w:szCs w:val="24"/>
          <w:lang w:val="it-IT"/>
        </w:rPr>
        <w:t xml:space="preserve">Infine, per quanto riguarda la Spagna occorre fare un discorso a parte: infatti, il dato sul contributo al PIL nazionale tiene conto in questo caso solamente delle organizzazioni appartenenti al terzo settore dell’azione sociale in senso stretto, </w:t>
      </w:r>
      <w:r w:rsidR="00313BD2" w:rsidRPr="0033218D">
        <w:rPr>
          <w:rFonts w:cs="Times New Roman"/>
          <w:sz w:val="24"/>
          <w:szCs w:val="24"/>
          <w:lang w:val="it-IT"/>
        </w:rPr>
        <w:t>con esclusione delle organizzazioni del settore non-profit che operano anche in altri ambiti. Non è possibile dunque ricavare da questi dati una fotografia del settore nella sua interezza e non è quindi possibile fare considerazioni sull’effettivo contributo del settore non-profit al PIL in Spagna.</w:t>
      </w:r>
      <w:r w:rsidR="007B5846" w:rsidRPr="0033218D">
        <w:rPr>
          <w:rFonts w:cs="Times New Roman"/>
          <w:sz w:val="24"/>
          <w:szCs w:val="24"/>
          <w:lang w:val="it-IT"/>
        </w:rPr>
        <w:t xml:space="preserve"> In ogni caso, limitatamente alle organizzazioni del terzo settore dell’azione sociale in senso stretto, si può osservare che il dato sul contributo al PIL nazionale è in calo, contrariamente a quello che avviene negli altri paesi. Tuttavia, essendo questo un dato parziale che non riflette la situazione del settore non-profit nella sua interezza, non possiamo compararlo ai dati che si riferiscono agli altri paesi analizzati.</w:t>
      </w:r>
    </w:p>
    <w:p w14:paraId="463C4602" w14:textId="77777777" w:rsidR="007B5846" w:rsidRPr="0033218D" w:rsidRDefault="007B5846" w:rsidP="00B30253">
      <w:pPr>
        <w:spacing w:after="0" w:line="360" w:lineRule="auto"/>
        <w:jc w:val="both"/>
        <w:rPr>
          <w:rFonts w:cs="Times New Roman"/>
          <w:sz w:val="24"/>
          <w:szCs w:val="24"/>
          <w:lang w:val="it-IT"/>
        </w:rPr>
      </w:pPr>
      <w:r w:rsidRPr="0033218D">
        <w:rPr>
          <w:rFonts w:cs="Times New Roman"/>
          <w:sz w:val="24"/>
          <w:szCs w:val="24"/>
          <w:lang w:val="it-IT"/>
        </w:rPr>
        <w:t xml:space="preserve">Dunque, come già sottolineato in precedenza, in seguito all’analisi di questi dati, possiamo affermare che il settore delle organizzazioni non a scopo di lucro è tutto sommato in crescita nei paesi analizzati. </w:t>
      </w:r>
    </w:p>
    <w:p w14:paraId="11569A57" w14:textId="77777777" w:rsidR="003B0B14" w:rsidRPr="0033218D" w:rsidRDefault="0068615C" w:rsidP="00B30253">
      <w:pPr>
        <w:spacing w:after="0" w:line="360" w:lineRule="auto"/>
        <w:jc w:val="both"/>
        <w:rPr>
          <w:rFonts w:cs="Times New Roman"/>
          <w:sz w:val="24"/>
          <w:szCs w:val="24"/>
          <w:lang w:val="it-IT"/>
        </w:rPr>
      </w:pPr>
      <w:r w:rsidRPr="0033218D">
        <w:rPr>
          <w:rFonts w:cs="Times New Roman"/>
          <w:sz w:val="24"/>
          <w:szCs w:val="24"/>
          <w:lang w:val="it-IT"/>
        </w:rPr>
        <w:t xml:space="preserve">Per quanto riguarda il volontariato, </w:t>
      </w:r>
      <w:r w:rsidR="00873DF8" w:rsidRPr="0033218D">
        <w:rPr>
          <w:rFonts w:cs="Times New Roman"/>
          <w:sz w:val="24"/>
          <w:szCs w:val="24"/>
          <w:lang w:val="it-IT"/>
        </w:rPr>
        <w:t xml:space="preserve">i dati che emergono dalle indagini e dagli studi analizzati sono tutto sommato positivi. Nei paesi presi in considerazione, infatti, il volontariato ricopre complessivamente un ruolo piuttosto importante. Considerando i dati più recenti disponibili relativi al volontariato nei paesi di cui si occupa la presente ricerca (analizzati precedentemente), emerge che la percentuale di cittadini (adulti e ragazzi dai 14 anni in </w:t>
      </w:r>
      <w:r w:rsidR="00A1104C" w:rsidRPr="0033218D">
        <w:rPr>
          <w:rFonts w:cs="Times New Roman"/>
          <w:sz w:val="24"/>
          <w:szCs w:val="24"/>
          <w:lang w:val="it-IT"/>
        </w:rPr>
        <w:t>su</w:t>
      </w:r>
      <w:r w:rsidR="00873DF8" w:rsidRPr="0033218D">
        <w:rPr>
          <w:rFonts w:cs="Times New Roman"/>
          <w:sz w:val="24"/>
          <w:szCs w:val="24"/>
          <w:lang w:val="it-IT"/>
        </w:rPr>
        <w:t xml:space="preserve">) impegnati come volontari nelle organizzazioni non a scopo di lucro </w:t>
      </w:r>
      <w:r w:rsidR="00A1104C" w:rsidRPr="0033218D">
        <w:rPr>
          <w:rFonts w:cs="Times New Roman"/>
          <w:sz w:val="24"/>
          <w:szCs w:val="24"/>
          <w:lang w:val="it-IT"/>
        </w:rPr>
        <w:t xml:space="preserve">è </w:t>
      </w:r>
      <w:r w:rsidR="00E23558" w:rsidRPr="0033218D">
        <w:rPr>
          <w:rFonts w:cs="Times New Roman"/>
          <w:sz w:val="24"/>
          <w:szCs w:val="24"/>
          <w:lang w:val="it-IT"/>
        </w:rPr>
        <w:t xml:space="preserve">del 10, 3% in Italia (dato del 2015), del 23,7% in Francia (2015), del 22,2% nel Regno Unito (2018/19), del 34% in Irlanda (2013) e del 10, 1% in Spagna (2008). </w:t>
      </w:r>
    </w:p>
    <w:p w14:paraId="426BA664" w14:textId="77777777" w:rsidR="00E23558" w:rsidRPr="0033218D" w:rsidRDefault="00F860E7" w:rsidP="00B30253">
      <w:pPr>
        <w:spacing w:after="0" w:line="360" w:lineRule="auto"/>
        <w:jc w:val="both"/>
        <w:rPr>
          <w:rFonts w:cs="Times New Roman"/>
          <w:sz w:val="24"/>
          <w:szCs w:val="24"/>
          <w:lang w:val="it-IT"/>
        </w:rPr>
      </w:pPr>
      <w:r w:rsidRPr="0033218D">
        <w:rPr>
          <w:rFonts w:cs="Times New Roman"/>
          <w:sz w:val="24"/>
          <w:szCs w:val="24"/>
          <w:lang w:val="it-IT"/>
        </w:rPr>
        <w:lastRenderedPageBreak/>
        <w:t>Si nota quindi come il volontariato sia particolarmente importante e significativo per la vita dei cittadini e della comunità innanzitutto nei paesi anglosassoni (in particolar modo in Irlanda), ma anche in Francia, dove quasi un quarto dei cittadini di età maggiore di 14 anni opera come volontario in un’organizzazione del settore non-profit. Nei paesi del Mediterraneo (Italia e Spagna), il settore del volontariato è inve</w:t>
      </w:r>
      <w:r w:rsidR="000115DF" w:rsidRPr="0033218D">
        <w:rPr>
          <w:rFonts w:cs="Times New Roman"/>
          <w:sz w:val="24"/>
          <w:szCs w:val="24"/>
          <w:lang w:val="it-IT"/>
        </w:rPr>
        <w:t>ce meno sviluppato: in questi paesi infatti, poco più del 10% dei cittadini è impegnato in attività di volontariato. Tuttavia, negli ultimi anni, in questi due paesi si è comunque registrata una crescita per quanto riguarda</w:t>
      </w:r>
      <w:r w:rsidR="00D7414B" w:rsidRPr="0033218D">
        <w:rPr>
          <w:rFonts w:cs="Times New Roman"/>
          <w:sz w:val="24"/>
          <w:szCs w:val="24"/>
          <w:lang w:val="it-IT"/>
        </w:rPr>
        <w:t xml:space="preserve"> </w:t>
      </w:r>
      <w:r w:rsidR="000115DF" w:rsidRPr="0033218D">
        <w:rPr>
          <w:rFonts w:cs="Times New Roman"/>
          <w:sz w:val="24"/>
          <w:szCs w:val="24"/>
          <w:lang w:val="it-IT"/>
        </w:rPr>
        <w:t xml:space="preserve">il numero di persone impegnate nel volontariato. </w:t>
      </w:r>
      <w:r w:rsidR="00CE342E" w:rsidRPr="0033218D">
        <w:rPr>
          <w:rFonts w:cs="Times New Roman"/>
          <w:sz w:val="24"/>
          <w:szCs w:val="24"/>
          <w:lang w:val="it-IT"/>
        </w:rPr>
        <w:t>C</w:t>
      </w:r>
      <w:r w:rsidR="00C63AD8" w:rsidRPr="0033218D">
        <w:rPr>
          <w:rFonts w:cs="Times New Roman"/>
          <w:sz w:val="24"/>
          <w:szCs w:val="24"/>
          <w:lang w:val="it-IT"/>
        </w:rPr>
        <w:t xml:space="preserve">i </w:t>
      </w:r>
      <w:r w:rsidR="00CE342E" w:rsidRPr="0033218D">
        <w:rPr>
          <w:rFonts w:cs="Times New Roman"/>
          <w:sz w:val="24"/>
          <w:szCs w:val="24"/>
          <w:lang w:val="it-IT"/>
        </w:rPr>
        <w:t xml:space="preserve">si </w:t>
      </w:r>
      <w:r w:rsidR="00C63AD8" w:rsidRPr="0033218D">
        <w:rPr>
          <w:rFonts w:cs="Times New Roman"/>
          <w:sz w:val="24"/>
          <w:szCs w:val="24"/>
          <w:lang w:val="it-IT"/>
        </w:rPr>
        <w:t xml:space="preserve">possono attendere dunque risultati positivi per il futuro. </w:t>
      </w:r>
    </w:p>
    <w:p w14:paraId="36DB194E" w14:textId="77777777" w:rsidR="0062726E" w:rsidRPr="0033218D" w:rsidRDefault="00CE342E" w:rsidP="00B30253">
      <w:pPr>
        <w:spacing w:after="0" w:line="360" w:lineRule="auto"/>
        <w:jc w:val="both"/>
        <w:rPr>
          <w:rFonts w:cs="Times New Roman"/>
          <w:sz w:val="24"/>
          <w:szCs w:val="24"/>
          <w:lang w:val="it-IT"/>
        </w:rPr>
      </w:pPr>
      <w:r w:rsidRPr="0033218D">
        <w:rPr>
          <w:rFonts w:cs="Times New Roman"/>
          <w:sz w:val="24"/>
          <w:szCs w:val="24"/>
          <w:lang w:val="it-IT"/>
        </w:rPr>
        <w:t xml:space="preserve">Per quanto riguarda il settore del volontariato, sono inoltre disponibili dati sull’età delle persone impegnate in questo tipo di attività presso le organizzazioni non a scopo di lucro nei paesi analizzati. Questi dati sono tratti dall’indagine “Social </w:t>
      </w:r>
      <w:proofErr w:type="spellStart"/>
      <w:r w:rsidRPr="0033218D">
        <w:rPr>
          <w:rFonts w:cs="Times New Roman"/>
          <w:sz w:val="24"/>
          <w:szCs w:val="24"/>
          <w:lang w:val="it-IT"/>
        </w:rPr>
        <w:t>participation</w:t>
      </w:r>
      <w:proofErr w:type="spellEnd"/>
      <w:r w:rsidRPr="0033218D">
        <w:rPr>
          <w:rFonts w:cs="Times New Roman"/>
          <w:sz w:val="24"/>
          <w:szCs w:val="24"/>
          <w:lang w:val="it-IT"/>
        </w:rPr>
        <w:t xml:space="preserve"> and </w:t>
      </w:r>
      <w:proofErr w:type="spellStart"/>
      <w:r w:rsidRPr="0033218D">
        <w:rPr>
          <w:rFonts w:cs="Times New Roman"/>
          <w:sz w:val="24"/>
          <w:szCs w:val="24"/>
          <w:lang w:val="it-IT"/>
        </w:rPr>
        <w:t>integration</w:t>
      </w:r>
      <w:proofErr w:type="spellEnd"/>
      <w:r w:rsidRPr="0033218D">
        <w:rPr>
          <w:rFonts w:cs="Times New Roman"/>
          <w:sz w:val="24"/>
          <w:szCs w:val="24"/>
          <w:lang w:val="it-IT"/>
        </w:rPr>
        <w:t xml:space="preserve"> </w:t>
      </w:r>
      <w:proofErr w:type="spellStart"/>
      <w:r w:rsidRPr="0033218D">
        <w:rPr>
          <w:rFonts w:cs="Times New Roman"/>
          <w:sz w:val="24"/>
          <w:szCs w:val="24"/>
          <w:lang w:val="it-IT"/>
        </w:rPr>
        <w:t>statistics</w:t>
      </w:r>
      <w:proofErr w:type="spellEnd"/>
      <w:r w:rsidRPr="0033218D">
        <w:rPr>
          <w:rFonts w:cs="Times New Roman"/>
          <w:sz w:val="24"/>
          <w:szCs w:val="24"/>
          <w:lang w:val="it-IT"/>
        </w:rPr>
        <w:t>”, realizzata da Eurostat e già citata nella presente ricerca, e vengono di seguito riportati in un grafico che li rende di immediata comprensione:</w:t>
      </w:r>
    </w:p>
    <w:p w14:paraId="0E668A0C" w14:textId="77777777" w:rsidR="00CE342E" w:rsidRPr="0033218D" w:rsidRDefault="00BE31A4" w:rsidP="00B30253">
      <w:pPr>
        <w:spacing w:after="0" w:line="360" w:lineRule="auto"/>
        <w:jc w:val="both"/>
        <w:rPr>
          <w:rFonts w:cs="Times New Roman"/>
          <w:sz w:val="24"/>
          <w:szCs w:val="24"/>
          <w:lang w:val="it-IT"/>
        </w:rPr>
      </w:pPr>
      <w:r w:rsidRPr="0033218D">
        <w:rPr>
          <w:rFonts w:cs="Times New Roman"/>
          <w:noProof/>
          <w:sz w:val="24"/>
          <w:szCs w:val="24"/>
          <w:lang w:val="it-IT" w:eastAsia="it-IT"/>
        </w:rPr>
        <w:drawing>
          <wp:inline distT="0" distB="0" distL="0" distR="0" wp14:anchorId="48EC12C6" wp14:editId="23991E75">
            <wp:extent cx="6049926" cy="3002029"/>
            <wp:effectExtent l="19050" t="0" r="27024" b="7871"/>
            <wp:docPr id="14" name="Gra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CE342E" w:rsidRPr="0033218D">
        <w:rPr>
          <w:rFonts w:cs="Times New Roman"/>
          <w:sz w:val="24"/>
          <w:szCs w:val="24"/>
          <w:lang w:val="it-IT"/>
        </w:rPr>
        <w:t xml:space="preserve"> </w:t>
      </w:r>
    </w:p>
    <w:p w14:paraId="0ECAB77E" w14:textId="77777777" w:rsidR="0072676C" w:rsidRPr="0033218D" w:rsidRDefault="0062726E" w:rsidP="00FD5AA2">
      <w:pPr>
        <w:spacing w:after="0" w:line="360" w:lineRule="auto"/>
        <w:jc w:val="both"/>
        <w:rPr>
          <w:rFonts w:cs="Times New Roman"/>
          <w:sz w:val="24"/>
          <w:szCs w:val="24"/>
          <w:lang w:val="it-IT"/>
        </w:rPr>
      </w:pPr>
      <w:r w:rsidRPr="0033218D">
        <w:rPr>
          <w:rFonts w:cs="Times New Roman"/>
          <w:sz w:val="24"/>
          <w:szCs w:val="24"/>
          <w:lang w:val="it-IT"/>
        </w:rPr>
        <w:t>Come si può notare, i giovani dai 16 ai 24 anni sono coinvolti nel volontariato in percentuali considerevoli, in particolar modo in Italia, dove rappresentano la categoria più attiva nel settore. Anche i cittadini appartenenti alla fascia d’età più ampia, che va dai 25 ai 64 anni, rappresentano una parte importante dei volontari attivi in ognuno dei paesi analizzati (in Irlanda questa categoria è la più attiva nel settore)</w:t>
      </w:r>
      <w:r w:rsidR="00A7626B" w:rsidRPr="0033218D">
        <w:rPr>
          <w:rFonts w:cs="Times New Roman"/>
          <w:sz w:val="24"/>
          <w:szCs w:val="24"/>
          <w:lang w:val="it-IT"/>
        </w:rPr>
        <w:t>. In Francia, Spagna e Regno Unito la categoria più attiva</w:t>
      </w:r>
      <w:r w:rsidR="00D97087" w:rsidRPr="0033218D">
        <w:rPr>
          <w:rFonts w:cs="Times New Roman"/>
          <w:sz w:val="24"/>
          <w:szCs w:val="24"/>
          <w:lang w:val="it-IT"/>
        </w:rPr>
        <w:t>, in percentuale,</w:t>
      </w:r>
      <w:r w:rsidR="00A7626B" w:rsidRPr="0033218D">
        <w:rPr>
          <w:rFonts w:cs="Times New Roman"/>
          <w:sz w:val="24"/>
          <w:szCs w:val="24"/>
          <w:lang w:val="it-IT"/>
        </w:rPr>
        <w:t xml:space="preserve"> nel volontariato è invece quella composta dai cittadini di età compresa tra i 65 e</w:t>
      </w:r>
      <w:r w:rsidR="002910CE" w:rsidRPr="0033218D">
        <w:rPr>
          <w:rFonts w:cs="Times New Roman"/>
          <w:sz w:val="24"/>
          <w:szCs w:val="24"/>
          <w:lang w:val="it-IT"/>
        </w:rPr>
        <w:t xml:space="preserve"> i 74 anni. Infine, i </w:t>
      </w:r>
      <w:r w:rsidR="00A7626B" w:rsidRPr="0033218D">
        <w:rPr>
          <w:rFonts w:cs="Times New Roman"/>
          <w:sz w:val="24"/>
          <w:szCs w:val="24"/>
          <w:lang w:val="it-IT"/>
        </w:rPr>
        <w:t>cittadini di età superiore ai 75 anni rappresentano, ovviamente e giustificatamente, la categoria in percentuale me</w:t>
      </w:r>
      <w:r w:rsidR="009E5B87" w:rsidRPr="0033218D">
        <w:rPr>
          <w:rFonts w:cs="Times New Roman"/>
          <w:sz w:val="24"/>
          <w:szCs w:val="24"/>
          <w:lang w:val="it-IT"/>
        </w:rPr>
        <w:t>n</w:t>
      </w:r>
      <w:r w:rsidR="00A7626B" w:rsidRPr="0033218D">
        <w:rPr>
          <w:rFonts w:cs="Times New Roman"/>
          <w:sz w:val="24"/>
          <w:szCs w:val="24"/>
          <w:lang w:val="it-IT"/>
        </w:rPr>
        <w:t xml:space="preserve">o attiva nel settore del volontariato. </w:t>
      </w:r>
      <w:r w:rsidR="003738E1" w:rsidRPr="0033218D">
        <w:rPr>
          <w:rFonts w:cs="Times New Roman"/>
          <w:sz w:val="24"/>
          <w:szCs w:val="24"/>
          <w:lang w:val="it-IT"/>
        </w:rPr>
        <w:t xml:space="preserve">In generale, si può comunque affermare che </w:t>
      </w:r>
      <w:r w:rsidR="003738E1" w:rsidRPr="0033218D">
        <w:rPr>
          <w:rFonts w:cs="Times New Roman"/>
          <w:sz w:val="24"/>
          <w:szCs w:val="24"/>
          <w:lang w:val="it-IT"/>
        </w:rPr>
        <w:lastRenderedPageBreak/>
        <w:t>nei paesi considerati i volontari impegnati nel settore del non-profit sono distribuiti in modo piuttosto equo tra le varie fasce d’età.</w:t>
      </w:r>
    </w:p>
    <w:p w14:paraId="11EE1B0B" w14:textId="77777777" w:rsidR="003738E1" w:rsidRPr="0033218D" w:rsidRDefault="00A7626B" w:rsidP="00FD5AA2">
      <w:pPr>
        <w:spacing w:after="0" w:line="360" w:lineRule="auto"/>
        <w:jc w:val="both"/>
        <w:rPr>
          <w:rFonts w:cs="Times New Roman"/>
          <w:sz w:val="24"/>
          <w:szCs w:val="24"/>
          <w:lang w:val="it-IT"/>
        </w:rPr>
      </w:pPr>
      <w:r w:rsidRPr="0033218D">
        <w:rPr>
          <w:rFonts w:cs="Times New Roman"/>
          <w:sz w:val="24"/>
          <w:szCs w:val="24"/>
          <w:lang w:val="it-IT"/>
        </w:rPr>
        <w:t xml:space="preserve">Le percentuali di cittadini coinvolti in attività di volontariato sono ovviamente più alte nei paesi in cui questo settore è più sviluppato, ovvero Francia, Regno Unito e Irlanda, come già sottolineato in precedenza. </w:t>
      </w:r>
    </w:p>
    <w:p w14:paraId="7690264C" w14:textId="77777777" w:rsidR="00A1707B" w:rsidRPr="0033218D" w:rsidRDefault="00E93D33" w:rsidP="00FD5AA2">
      <w:pPr>
        <w:spacing w:after="0" w:line="360" w:lineRule="auto"/>
        <w:jc w:val="both"/>
        <w:rPr>
          <w:rFonts w:cs="Times New Roman"/>
          <w:sz w:val="24"/>
          <w:szCs w:val="24"/>
          <w:lang w:val="it-IT"/>
        </w:rPr>
      </w:pPr>
      <w:r w:rsidRPr="0033218D">
        <w:rPr>
          <w:rFonts w:cs="Times New Roman"/>
          <w:sz w:val="24"/>
          <w:szCs w:val="24"/>
          <w:lang w:val="it-IT"/>
        </w:rPr>
        <w:t xml:space="preserve">Abbiamo visto dunque come il settore delle organizzazioni non-profit sia un settore complessivamente in crescita nei paesi considerati e come rappresenti dunque un’opportunità sia per quanto riguarda il mondo del lavoro che per quanto riguarda esperienze di volontariato. Lo sviluppo e la crescita del settore dipendono sicuramente anche dalle varie politiche e direttive adottate negli ultimi anni dall’Unione Europea e di conseguenza dai vari stati membri, che mirano alla promozione del settore delle organizzazioni non-profit e più in generale alla promozione e sviluppo dell’intero settore dell’Economia Sociale di cui queste fanno parte. </w:t>
      </w:r>
    </w:p>
    <w:p w14:paraId="131A1F62" w14:textId="77777777" w:rsidR="001003CE" w:rsidRPr="0033218D" w:rsidRDefault="00E93D33" w:rsidP="00FD5AA2">
      <w:pPr>
        <w:spacing w:after="0" w:line="360" w:lineRule="auto"/>
        <w:jc w:val="both"/>
        <w:rPr>
          <w:rFonts w:cs="Times New Roman"/>
          <w:sz w:val="24"/>
          <w:szCs w:val="24"/>
          <w:lang w:val="it-IT"/>
        </w:rPr>
      </w:pPr>
      <w:r w:rsidRPr="0033218D">
        <w:rPr>
          <w:rFonts w:cs="Times New Roman"/>
          <w:sz w:val="24"/>
          <w:szCs w:val="24"/>
          <w:lang w:val="it-IT"/>
        </w:rPr>
        <w:t>Visti gli sviluppi degli ultimi anni, è dunque possibile e pr</w:t>
      </w:r>
      <w:r w:rsidR="00A218C4" w:rsidRPr="0033218D">
        <w:rPr>
          <w:rFonts w:cs="Times New Roman"/>
          <w:sz w:val="24"/>
          <w:szCs w:val="24"/>
          <w:lang w:val="it-IT"/>
        </w:rPr>
        <w:t>obabile che il settore delle organizzazioni non a scopo di lucro cresca ult</w:t>
      </w:r>
      <w:r w:rsidR="00A1707B" w:rsidRPr="0033218D">
        <w:rPr>
          <w:rFonts w:cs="Times New Roman"/>
          <w:sz w:val="24"/>
          <w:szCs w:val="24"/>
          <w:lang w:val="it-IT"/>
        </w:rPr>
        <w:t xml:space="preserve">eriormente nel prossimo futuro, o almeno questo è quello che ci si augura, essendo questo settore fondamentale per lo sviluppo e la difesa del benessere della comunità e soprattutto delle categorie più deboli della società. </w:t>
      </w:r>
    </w:p>
    <w:p w14:paraId="6C32AA1F" w14:textId="77777777" w:rsidR="001003CE" w:rsidRPr="0033218D" w:rsidRDefault="001003CE" w:rsidP="00FD5AA2">
      <w:pPr>
        <w:spacing w:after="0" w:line="360" w:lineRule="auto"/>
        <w:jc w:val="both"/>
        <w:rPr>
          <w:rFonts w:cs="Times New Roman"/>
          <w:sz w:val="24"/>
          <w:szCs w:val="24"/>
          <w:lang w:val="it-IT"/>
        </w:rPr>
      </w:pPr>
    </w:p>
    <w:p w14:paraId="6EB557F4" w14:textId="77777777" w:rsidR="00903D29" w:rsidRPr="0033218D" w:rsidRDefault="00903D29" w:rsidP="0033218D">
      <w:pPr>
        <w:spacing w:after="0" w:line="360" w:lineRule="auto"/>
        <w:jc w:val="right"/>
        <w:rPr>
          <w:rFonts w:cs="Times New Roman"/>
          <w:b/>
          <w:i/>
          <w:sz w:val="24"/>
          <w:szCs w:val="24"/>
          <w:lang w:val="it-IT"/>
        </w:rPr>
      </w:pPr>
    </w:p>
    <w:p w14:paraId="3DFC0CAC" w14:textId="77777777" w:rsidR="001003CE" w:rsidRPr="0033218D" w:rsidRDefault="001003CE" w:rsidP="0033218D">
      <w:pPr>
        <w:spacing w:after="0" w:line="360" w:lineRule="auto"/>
        <w:jc w:val="right"/>
        <w:rPr>
          <w:rFonts w:cs="Times New Roman"/>
          <w:b/>
          <w:i/>
          <w:sz w:val="24"/>
          <w:szCs w:val="24"/>
          <w:lang w:val="it-IT"/>
        </w:rPr>
      </w:pPr>
      <w:r w:rsidRPr="0033218D">
        <w:rPr>
          <w:rFonts w:cs="Times New Roman"/>
          <w:b/>
          <w:i/>
          <w:sz w:val="24"/>
          <w:szCs w:val="24"/>
          <w:lang w:val="it-IT"/>
        </w:rPr>
        <w:t>Stella Zerbetto</w:t>
      </w:r>
    </w:p>
    <w:sectPr w:rsidR="001003CE" w:rsidRPr="0033218D" w:rsidSect="00566442">
      <w:footerReference w:type="default" r:id="rId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5740B" w14:textId="77777777" w:rsidR="0068621B" w:rsidRDefault="0068621B" w:rsidP="00435A77">
      <w:pPr>
        <w:spacing w:after="0" w:line="240" w:lineRule="auto"/>
      </w:pPr>
      <w:r>
        <w:separator/>
      </w:r>
    </w:p>
  </w:endnote>
  <w:endnote w:type="continuationSeparator" w:id="0">
    <w:p w14:paraId="68DCA87E" w14:textId="77777777" w:rsidR="0068621B" w:rsidRDefault="0068621B" w:rsidP="00435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29487"/>
      <w:docPartObj>
        <w:docPartGallery w:val="Page Numbers (Bottom of Page)"/>
        <w:docPartUnique/>
      </w:docPartObj>
    </w:sdtPr>
    <w:sdtEndPr/>
    <w:sdtContent>
      <w:p w14:paraId="43B78D0C" w14:textId="77777777" w:rsidR="0068621B" w:rsidRDefault="0068621B">
        <w:pPr>
          <w:pStyle w:val="Pidipagina"/>
          <w:jc w:val="right"/>
        </w:pPr>
        <w:r>
          <w:rPr>
            <w:noProof/>
          </w:rPr>
          <w:fldChar w:fldCharType="begin"/>
        </w:r>
        <w:r>
          <w:rPr>
            <w:noProof/>
          </w:rPr>
          <w:instrText xml:space="preserve"> PAGE   \* MERGEFORMAT </w:instrText>
        </w:r>
        <w:r>
          <w:rPr>
            <w:noProof/>
          </w:rPr>
          <w:fldChar w:fldCharType="separate"/>
        </w:r>
        <w:r w:rsidR="00393A42">
          <w:rPr>
            <w:noProof/>
          </w:rPr>
          <w:t>38</w:t>
        </w:r>
        <w:r>
          <w:rPr>
            <w:noProof/>
          </w:rPr>
          <w:fldChar w:fldCharType="end"/>
        </w:r>
      </w:p>
    </w:sdtContent>
  </w:sdt>
  <w:p w14:paraId="73AAE6FD" w14:textId="77777777" w:rsidR="0068621B" w:rsidRDefault="006862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230E4" w14:textId="77777777" w:rsidR="0068621B" w:rsidRDefault="0068621B" w:rsidP="00435A77">
      <w:pPr>
        <w:spacing w:after="0" w:line="240" w:lineRule="auto"/>
      </w:pPr>
      <w:r>
        <w:separator/>
      </w:r>
    </w:p>
  </w:footnote>
  <w:footnote w:type="continuationSeparator" w:id="0">
    <w:p w14:paraId="5E48DA30" w14:textId="77777777" w:rsidR="0068621B" w:rsidRDefault="0068621B" w:rsidP="00435A77">
      <w:pPr>
        <w:spacing w:after="0" w:line="240" w:lineRule="auto"/>
      </w:pPr>
      <w:r>
        <w:continuationSeparator/>
      </w:r>
    </w:p>
  </w:footnote>
  <w:footnote w:id="1">
    <w:p w14:paraId="48F2C480" w14:textId="77777777" w:rsidR="0068621B" w:rsidRDefault="0068621B" w:rsidP="00F52128">
      <w:pPr>
        <w:pStyle w:val="Testonotaapidipagina"/>
        <w:jc w:val="both"/>
        <w:rPr>
          <w:rFonts w:ascii="Times New Roman" w:hAnsi="Times New Roman" w:cs="Times New Roman"/>
        </w:rPr>
      </w:pPr>
      <w:r w:rsidRPr="00435A77">
        <w:rPr>
          <w:rStyle w:val="Rimandonotaapidipagina"/>
          <w:rFonts w:ascii="Times New Roman" w:hAnsi="Times New Roman" w:cs="Times New Roman"/>
        </w:rPr>
        <w:footnoteRef/>
      </w:r>
      <w:r w:rsidRPr="00435A77">
        <w:rPr>
          <w:rFonts w:ascii="Times New Roman" w:hAnsi="Times New Roman" w:cs="Times New Roman"/>
        </w:rPr>
        <w:t xml:space="preserve"> </w:t>
      </w:r>
      <w:hyperlink r:id="rId1" w:history="1">
        <w:r w:rsidRPr="00435A77">
          <w:rPr>
            <w:rStyle w:val="Collegamentoipertestuale"/>
            <w:rFonts w:ascii="Times New Roman" w:hAnsi="Times New Roman" w:cs="Times New Roman"/>
          </w:rPr>
          <w:t>https://www.eesc.europa.eu/it/our-work/publications-other-work/publications/recent-evolutions-social-economy-study</w:t>
        </w:r>
      </w:hyperlink>
    </w:p>
    <w:p w14:paraId="24693E5D" w14:textId="77777777" w:rsidR="0068621B" w:rsidRPr="00435A77" w:rsidRDefault="0068621B" w:rsidP="00F52128">
      <w:pPr>
        <w:pStyle w:val="Testonotaapidipagina"/>
        <w:jc w:val="both"/>
        <w:rPr>
          <w:rFonts w:ascii="Times New Roman" w:hAnsi="Times New Roman" w:cs="Times New Roman"/>
        </w:rPr>
      </w:pPr>
    </w:p>
  </w:footnote>
  <w:footnote w:id="2">
    <w:p w14:paraId="748A43C8" w14:textId="77777777" w:rsidR="0068621B" w:rsidRPr="00DC649C" w:rsidRDefault="0068621B" w:rsidP="00F52128">
      <w:pPr>
        <w:pStyle w:val="Testonotaapidipagina"/>
        <w:jc w:val="both"/>
        <w:rPr>
          <w:rFonts w:ascii="Times New Roman" w:hAnsi="Times New Roman" w:cs="Times New Roman"/>
          <w:lang w:val="it-IT"/>
        </w:rPr>
      </w:pPr>
      <w:r w:rsidRPr="00DC649C">
        <w:rPr>
          <w:rStyle w:val="Rimandonotaapidipagina"/>
          <w:rFonts w:ascii="Times New Roman" w:hAnsi="Times New Roman" w:cs="Times New Roman"/>
        </w:rPr>
        <w:footnoteRef/>
      </w:r>
      <w:r w:rsidRPr="00DC649C">
        <w:rPr>
          <w:rFonts w:ascii="Times New Roman" w:hAnsi="Times New Roman" w:cs="Times New Roman"/>
          <w:lang w:val="it-IT"/>
        </w:rPr>
        <w:t xml:space="preserve"> Costituzione Italiana – Principi fondamentali: </w:t>
      </w:r>
      <w:r w:rsidR="0024081F">
        <w:fldChar w:fldCharType="begin"/>
      </w:r>
      <w:r w:rsidR="0024081F" w:rsidRPr="0024081F">
        <w:rPr>
          <w:lang w:val="it-IT"/>
        </w:rPr>
        <w:instrText xml:space="preserve"> HYPERLINK "http://www.governo.it/it/costituzione-italiana/principi-fondamentali/2839%23:~:text=Tutti%20i%20cittadini%20hanno%20pari,di%20condizioni%20personali%20e%20sociali." </w:instrText>
      </w:r>
      <w:r w:rsidR="0024081F">
        <w:fldChar w:fldCharType="separate"/>
      </w:r>
      <w:r w:rsidRPr="00DC649C">
        <w:rPr>
          <w:rStyle w:val="Collegamentoipertestuale"/>
          <w:rFonts w:ascii="Times New Roman" w:hAnsi="Times New Roman" w:cs="Times New Roman"/>
          <w:lang w:val="it-IT"/>
        </w:rPr>
        <w:t>http://www.governo.it/it/costituzione-italiana/principi-fondamentali/2839#:~:text=Tutti%20i%20cittadini%20hanno%20pari,di%20condizioni%20personali%20e%20sociali.</w:t>
      </w:r>
      <w:r w:rsidR="0024081F">
        <w:rPr>
          <w:rStyle w:val="Collegamentoipertestuale"/>
          <w:rFonts w:ascii="Times New Roman" w:hAnsi="Times New Roman" w:cs="Times New Roman"/>
          <w:lang w:val="it-IT"/>
        </w:rPr>
        <w:fldChar w:fldCharType="end"/>
      </w:r>
    </w:p>
  </w:footnote>
  <w:footnote w:id="3">
    <w:p w14:paraId="7757533A" w14:textId="77777777" w:rsidR="0068621B" w:rsidRPr="00A55749" w:rsidRDefault="0068621B" w:rsidP="00F52128">
      <w:pPr>
        <w:pStyle w:val="Testonotaapidipagina"/>
        <w:jc w:val="both"/>
        <w:rPr>
          <w:rFonts w:ascii="Times New Roman" w:hAnsi="Times New Roman" w:cs="Times New Roman"/>
          <w:lang w:val="it-IT"/>
        </w:rPr>
      </w:pPr>
      <w:r w:rsidRPr="00A55749">
        <w:rPr>
          <w:rStyle w:val="Rimandonotaapidipagina"/>
          <w:rFonts w:ascii="Times New Roman" w:hAnsi="Times New Roman" w:cs="Times New Roman"/>
        </w:rPr>
        <w:footnoteRef/>
      </w:r>
      <w:r w:rsidRPr="00A55749">
        <w:rPr>
          <w:rFonts w:ascii="Times New Roman" w:hAnsi="Times New Roman" w:cs="Times New Roman"/>
          <w:lang w:val="it-IT"/>
        </w:rPr>
        <w:t xml:space="preserve"> Legge 106</w:t>
      </w:r>
      <w:r>
        <w:rPr>
          <w:rFonts w:ascii="Times New Roman" w:hAnsi="Times New Roman" w:cs="Times New Roman"/>
          <w:lang w:val="it-IT"/>
        </w:rPr>
        <w:t xml:space="preserve">/2016: </w:t>
      </w:r>
      <w:r w:rsidR="0024081F">
        <w:fldChar w:fldCharType="begin"/>
      </w:r>
      <w:r w:rsidR="0024081F" w:rsidRPr="0024081F">
        <w:rPr>
          <w:lang w:val="it-IT"/>
        </w:rPr>
        <w:instrText xml:space="preserve"> HYPERLINK "https://www.normattiva.it/uri-res/N2Ls?urn:nir:stato:legge:2016-06-06;106!vig=" </w:instrText>
      </w:r>
      <w:r w:rsidR="0024081F">
        <w:fldChar w:fldCharType="separate"/>
      </w:r>
      <w:r w:rsidRPr="00A55749">
        <w:rPr>
          <w:rStyle w:val="Collegamentoipertestuale"/>
          <w:rFonts w:ascii="Times New Roman" w:hAnsi="Times New Roman" w:cs="Times New Roman"/>
          <w:lang w:val="it-IT"/>
        </w:rPr>
        <w:t>https://www.normattiva.it/uri-res/N2Ls?urn:nir:stato:legge:2016-06-06;106!vig=</w:t>
      </w:r>
      <w:r w:rsidR="0024081F">
        <w:rPr>
          <w:rStyle w:val="Collegamentoipertestuale"/>
          <w:rFonts w:ascii="Times New Roman" w:hAnsi="Times New Roman" w:cs="Times New Roman"/>
          <w:lang w:val="it-IT"/>
        </w:rPr>
        <w:fldChar w:fldCharType="end"/>
      </w:r>
    </w:p>
  </w:footnote>
  <w:footnote w:id="4">
    <w:p w14:paraId="6C20D6C6" w14:textId="77777777" w:rsidR="0068621B" w:rsidRPr="00A55749" w:rsidRDefault="0068621B" w:rsidP="00F52128">
      <w:pPr>
        <w:pStyle w:val="Testonotaapidipagina"/>
        <w:jc w:val="both"/>
        <w:rPr>
          <w:rFonts w:ascii="Times New Roman" w:hAnsi="Times New Roman" w:cs="Times New Roman"/>
          <w:lang w:val="it-IT"/>
        </w:rPr>
      </w:pPr>
      <w:r w:rsidRPr="00A55749">
        <w:rPr>
          <w:rStyle w:val="Rimandonotaapidipagina"/>
          <w:rFonts w:ascii="Times New Roman" w:hAnsi="Times New Roman" w:cs="Times New Roman"/>
        </w:rPr>
        <w:footnoteRef/>
      </w:r>
      <w:r w:rsidRPr="00A55749">
        <w:rPr>
          <w:rFonts w:ascii="Times New Roman" w:hAnsi="Times New Roman" w:cs="Times New Roman"/>
          <w:lang w:val="it-IT"/>
        </w:rPr>
        <w:t xml:space="preserve"> </w:t>
      </w:r>
      <w:r>
        <w:rPr>
          <w:rFonts w:ascii="Times New Roman" w:hAnsi="Times New Roman" w:cs="Times New Roman"/>
          <w:lang w:val="it-IT"/>
        </w:rPr>
        <w:t xml:space="preserve">Legge 117/2017: </w:t>
      </w:r>
      <w:r w:rsidR="0024081F">
        <w:fldChar w:fldCharType="begin"/>
      </w:r>
      <w:r w:rsidR="0024081F" w:rsidRPr="0024081F">
        <w:rPr>
          <w:lang w:val="it-IT"/>
        </w:rPr>
        <w:instrText xml:space="preserve"> HYPERLINK "https://www.normattiva.it/uri-res/N2Ls?urn:nir:stato:decreto.legislativo:2017-07-03;117" </w:instrText>
      </w:r>
      <w:r w:rsidR="0024081F">
        <w:fldChar w:fldCharType="separate"/>
      </w:r>
      <w:r w:rsidRPr="00A55749">
        <w:rPr>
          <w:rStyle w:val="Collegamentoipertestuale"/>
          <w:rFonts w:ascii="Times New Roman" w:hAnsi="Times New Roman" w:cs="Times New Roman"/>
          <w:lang w:val="it-IT"/>
        </w:rPr>
        <w:t>https://www.normattiva.it/uri-res/N2Ls?urn:nir:stato:decreto.legislativo:2017-07-03;117</w:t>
      </w:r>
      <w:r w:rsidR="0024081F">
        <w:rPr>
          <w:rStyle w:val="Collegamentoipertestuale"/>
          <w:rFonts w:ascii="Times New Roman" w:hAnsi="Times New Roman" w:cs="Times New Roman"/>
          <w:lang w:val="it-IT"/>
        </w:rPr>
        <w:fldChar w:fldCharType="end"/>
      </w:r>
    </w:p>
  </w:footnote>
  <w:footnote w:id="5">
    <w:p w14:paraId="42DC49C3" w14:textId="77777777" w:rsidR="0068621B" w:rsidRPr="00F14184" w:rsidRDefault="0068621B" w:rsidP="00F52128">
      <w:pPr>
        <w:pStyle w:val="Testonotaapidipagina"/>
        <w:jc w:val="both"/>
        <w:rPr>
          <w:rFonts w:ascii="Times New Roman" w:hAnsi="Times New Roman" w:cs="Times New Roman"/>
          <w:lang w:val="it-IT"/>
        </w:rPr>
      </w:pPr>
      <w:r w:rsidRPr="00F14184">
        <w:rPr>
          <w:rStyle w:val="Rimandonotaapidipagina"/>
          <w:rFonts w:ascii="Times New Roman" w:hAnsi="Times New Roman" w:cs="Times New Roman"/>
        </w:rPr>
        <w:footnoteRef/>
      </w:r>
      <w:r w:rsidRPr="00F14184">
        <w:rPr>
          <w:rFonts w:ascii="Times New Roman" w:hAnsi="Times New Roman" w:cs="Times New Roman"/>
          <w:lang w:val="it-IT"/>
        </w:rPr>
        <w:t xml:space="preserve"> Fonte: Istat, Censimento delle istituzioni non-profit 2011, </w:t>
      </w:r>
      <w:r w:rsidR="0024081F">
        <w:fldChar w:fldCharType="begin"/>
      </w:r>
      <w:r w:rsidR="0024081F" w:rsidRPr="0024081F">
        <w:rPr>
          <w:lang w:val="it-IT"/>
        </w:rPr>
        <w:instrText xml:space="preserve"> H</w:instrText>
      </w:r>
      <w:r w:rsidR="0024081F" w:rsidRPr="0024081F">
        <w:rPr>
          <w:lang w:val="it-IT"/>
        </w:rPr>
        <w:instrText xml:space="preserve">YPERLINK "http://dati-censimentoindustriaeservizi.istat.it/Index.aspx" </w:instrText>
      </w:r>
      <w:r w:rsidR="0024081F">
        <w:fldChar w:fldCharType="separate"/>
      </w:r>
      <w:r w:rsidRPr="00F14184">
        <w:rPr>
          <w:rStyle w:val="Collegamentoipertestuale"/>
          <w:rFonts w:ascii="Times New Roman" w:hAnsi="Times New Roman" w:cs="Times New Roman"/>
          <w:lang w:val="it-IT"/>
        </w:rPr>
        <w:t>http://dati-censimentoindustriaeservizi.istat.it/Index.aspx</w:t>
      </w:r>
      <w:r w:rsidR="0024081F">
        <w:rPr>
          <w:rStyle w:val="Collegamentoipertestuale"/>
          <w:rFonts w:ascii="Times New Roman" w:hAnsi="Times New Roman" w:cs="Times New Roman"/>
          <w:lang w:val="it-IT"/>
        </w:rPr>
        <w:fldChar w:fldCharType="end"/>
      </w:r>
    </w:p>
  </w:footnote>
  <w:footnote w:id="6">
    <w:p w14:paraId="1806A3F8" w14:textId="77777777" w:rsidR="0068621B" w:rsidRPr="00C8580C" w:rsidRDefault="0068621B" w:rsidP="00F52128">
      <w:pPr>
        <w:pStyle w:val="Testonotaapidipagina"/>
        <w:jc w:val="both"/>
        <w:rPr>
          <w:rFonts w:ascii="Times New Roman" w:hAnsi="Times New Roman" w:cs="Times New Roman"/>
          <w:lang w:val="it-IT"/>
        </w:rPr>
      </w:pPr>
      <w:r w:rsidRPr="00C8580C">
        <w:rPr>
          <w:rStyle w:val="Rimandonotaapidipagina"/>
          <w:rFonts w:ascii="Times New Roman" w:hAnsi="Times New Roman" w:cs="Times New Roman"/>
        </w:rPr>
        <w:footnoteRef/>
      </w:r>
      <w:r w:rsidRPr="00C8580C">
        <w:rPr>
          <w:rFonts w:ascii="Times New Roman" w:hAnsi="Times New Roman" w:cs="Times New Roman"/>
          <w:lang w:val="it-IT"/>
        </w:rPr>
        <w:t xml:space="preserve"> Legge 5/2011: </w:t>
      </w:r>
      <w:r w:rsidR="0024081F">
        <w:fldChar w:fldCharType="begin"/>
      </w:r>
      <w:r w:rsidR="0024081F" w:rsidRPr="0024081F">
        <w:rPr>
          <w:lang w:val="it-IT"/>
        </w:rPr>
        <w:instrText xml:space="preserve"> HYPERLINK "https://www.boe.es/buscar/pdf/2011/BOE-A-2011-5708-consolidado.pdf" </w:instrText>
      </w:r>
      <w:r w:rsidR="0024081F">
        <w:fldChar w:fldCharType="separate"/>
      </w:r>
      <w:r w:rsidRPr="00C8580C">
        <w:rPr>
          <w:rStyle w:val="Collegamentoipertestuale"/>
          <w:rFonts w:ascii="Times New Roman" w:hAnsi="Times New Roman" w:cs="Times New Roman"/>
          <w:lang w:val="it-IT"/>
        </w:rPr>
        <w:t>https://www.boe.es/buscar/pdf/2011/BOE-A-2011-5708-consolidado.pdf</w:t>
      </w:r>
      <w:r w:rsidR="0024081F">
        <w:rPr>
          <w:rStyle w:val="Collegamentoipertestuale"/>
          <w:rFonts w:ascii="Times New Roman" w:hAnsi="Times New Roman" w:cs="Times New Roman"/>
          <w:lang w:val="it-IT"/>
        </w:rPr>
        <w:fldChar w:fldCharType="end"/>
      </w:r>
    </w:p>
  </w:footnote>
  <w:footnote w:id="7">
    <w:p w14:paraId="51CD2AAC" w14:textId="77777777" w:rsidR="0068621B" w:rsidRPr="00C8580C" w:rsidRDefault="0068621B" w:rsidP="00F52128">
      <w:pPr>
        <w:pStyle w:val="Testonotaapidipagina"/>
        <w:jc w:val="both"/>
        <w:rPr>
          <w:lang w:val="it-IT"/>
        </w:rPr>
      </w:pPr>
      <w:r w:rsidRPr="00C8580C">
        <w:rPr>
          <w:rStyle w:val="Rimandonotaapidipagina"/>
          <w:rFonts w:ascii="Times New Roman" w:hAnsi="Times New Roman" w:cs="Times New Roman"/>
        </w:rPr>
        <w:footnoteRef/>
      </w:r>
      <w:r w:rsidRPr="00C8580C">
        <w:rPr>
          <w:rFonts w:ascii="Times New Roman" w:hAnsi="Times New Roman" w:cs="Times New Roman"/>
          <w:lang w:val="it-IT"/>
        </w:rPr>
        <w:t xml:space="preserve"> Legge 31/2015: </w:t>
      </w:r>
      <w:r w:rsidR="0024081F">
        <w:fldChar w:fldCharType="begin"/>
      </w:r>
      <w:r w:rsidR="0024081F" w:rsidRPr="0024081F">
        <w:rPr>
          <w:lang w:val="it-IT"/>
        </w:rPr>
        <w:instrText xml:space="preserve"> HYPERLINK "https://www.boe.es/boe/dias/2015/09/10/pdfs/BOE-A-2015-9735.pdf" </w:instrText>
      </w:r>
      <w:r w:rsidR="0024081F">
        <w:fldChar w:fldCharType="separate"/>
      </w:r>
      <w:r w:rsidRPr="00C8580C">
        <w:rPr>
          <w:rStyle w:val="Collegamentoipertestuale"/>
          <w:rFonts w:ascii="Times New Roman" w:hAnsi="Times New Roman" w:cs="Times New Roman"/>
          <w:lang w:val="it-IT"/>
        </w:rPr>
        <w:t>https://www.boe.es/boe/dias/2015/09/10/pdfs/BOE-A-2015-9735.pdf</w:t>
      </w:r>
      <w:r w:rsidR="0024081F">
        <w:rPr>
          <w:rStyle w:val="Collegamentoipertestuale"/>
          <w:rFonts w:ascii="Times New Roman" w:hAnsi="Times New Roman" w:cs="Times New Roman"/>
          <w:lang w:val="it-IT"/>
        </w:rPr>
        <w:fldChar w:fldCharType="end"/>
      </w:r>
    </w:p>
  </w:footnote>
  <w:footnote w:id="8">
    <w:p w14:paraId="46EAF08F" w14:textId="77777777" w:rsidR="0068621B" w:rsidRPr="006849AE" w:rsidRDefault="0068621B" w:rsidP="00F52128">
      <w:pPr>
        <w:pStyle w:val="Testonotaapidipagina"/>
        <w:jc w:val="both"/>
        <w:rPr>
          <w:rFonts w:ascii="Times New Roman" w:hAnsi="Times New Roman" w:cs="Times New Roman"/>
          <w:lang w:val="it-IT"/>
        </w:rPr>
      </w:pPr>
      <w:r w:rsidRPr="006849AE">
        <w:rPr>
          <w:rStyle w:val="Rimandonotaapidipagina"/>
          <w:rFonts w:ascii="Times New Roman" w:hAnsi="Times New Roman" w:cs="Times New Roman"/>
        </w:rPr>
        <w:footnoteRef/>
      </w:r>
      <w:r w:rsidRPr="006849AE">
        <w:rPr>
          <w:rFonts w:ascii="Times New Roman" w:hAnsi="Times New Roman" w:cs="Times New Roman"/>
          <w:lang w:val="it-IT"/>
        </w:rPr>
        <w:t xml:space="preserve"> Legge 43/2015: </w:t>
      </w:r>
      <w:r w:rsidR="0024081F">
        <w:fldChar w:fldCharType="begin"/>
      </w:r>
      <w:r w:rsidR="0024081F" w:rsidRPr="0024081F">
        <w:rPr>
          <w:lang w:val="it-IT"/>
        </w:rPr>
        <w:instrText xml:space="preserve"> HYPERLINK "https://www.boe.es/buscar/act.php?id=BOE-A-2015-10922" </w:instrText>
      </w:r>
      <w:r w:rsidR="0024081F">
        <w:fldChar w:fldCharType="separate"/>
      </w:r>
      <w:r w:rsidRPr="006849AE">
        <w:rPr>
          <w:rStyle w:val="Collegamentoipertestuale"/>
          <w:rFonts w:ascii="Times New Roman" w:hAnsi="Times New Roman" w:cs="Times New Roman"/>
          <w:lang w:val="it-IT"/>
        </w:rPr>
        <w:t>https://www.boe.es/buscar/act.php?id=BOE-A-2015-10922</w:t>
      </w:r>
      <w:r w:rsidR="0024081F">
        <w:rPr>
          <w:rStyle w:val="Collegamentoipertestuale"/>
          <w:rFonts w:ascii="Times New Roman" w:hAnsi="Times New Roman" w:cs="Times New Roman"/>
          <w:lang w:val="it-IT"/>
        </w:rPr>
        <w:fldChar w:fldCharType="end"/>
      </w:r>
    </w:p>
  </w:footnote>
  <w:footnote w:id="9">
    <w:p w14:paraId="3E1B8341" w14:textId="77777777" w:rsidR="0068621B" w:rsidRPr="006849AE" w:rsidRDefault="0068621B" w:rsidP="00F52128">
      <w:pPr>
        <w:pStyle w:val="Testonotaapidipagina"/>
        <w:jc w:val="both"/>
        <w:rPr>
          <w:rFonts w:ascii="Times New Roman" w:hAnsi="Times New Roman" w:cs="Times New Roman"/>
          <w:lang w:val="it-IT"/>
        </w:rPr>
      </w:pPr>
      <w:r w:rsidRPr="006849AE">
        <w:rPr>
          <w:rStyle w:val="Rimandonotaapidipagina"/>
          <w:rFonts w:ascii="Times New Roman" w:hAnsi="Times New Roman" w:cs="Times New Roman"/>
        </w:rPr>
        <w:footnoteRef/>
      </w:r>
      <w:r w:rsidRPr="006849AE">
        <w:rPr>
          <w:rFonts w:ascii="Times New Roman" w:hAnsi="Times New Roman" w:cs="Times New Roman"/>
          <w:lang w:val="it-IT"/>
        </w:rPr>
        <w:t xml:space="preserve"> Legge 45/2015: </w:t>
      </w:r>
      <w:r w:rsidR="0024081F">
        <w:fldChar w:fldCharType="begin"/>
      </w:r>
      <w:r w:rsidR="0024081F" w:rsidRPr="0024081F">
        <w:rPr>
          <w:lang w:val="it-IT"/>
        </w:rPr>
        <w:instrText xml:space="preserve"> HYPERLINK "https://www.boe.es/buscar/act.php?id=BOE-A-2015-11072" </w:instrText>
      </w:r>
      <w:r w:rsidR="0024081F">
        <w:fldChar w:fldCharType="separate"/>
      </w:r>
      <w:r w:rsidRPr="006849AE">
        <w:rPr>
          <w:rStyle w:val="Collegamentoipertestuale"/>
          <w:rFonts w:ascii="Times New Roman" w:hAnsi="Times New Roman" w:cs="Times New Roman"/>
          <w:lang w:val="it-IT"/>
        </w:rPr>
        <w:t>https://www.boe.es/buscar/act.php?id=BOE-A-2015-11072</w:t>
      </w:r>
      <w:r w:rsidR="0024081F">
        <w:rPr>
          <w:rStyle w:val="Collegamentoipertestuale"/>
          <w:rFonts w:ascii="Times New Roman" w:hAnsi="Times New Roman" w:cs="Times New Roman"/>
          <w:lang w:val="it-IT"/>
        </w:rPr>
        <w:fldChar w:fldCharType="end"/>
      </w:r>
    </w:p>
  </w:footnote>
  <w:footnote w:id="10">
    <w:p w14:paraId="40871E45" w14:textId="77777777" w:rsidR="0068621B" w:rsidRPr="00721BBD" w:rsidRDefault="0068621B" w:rsidP="00F52128">
      <w:pPr>
        <w:pStyle w:val="Testonotaapidipagina"/>
        <w:jc w:val="both"/>
        <w:rPr>
          <w:rFonts w:ascii="Times New Roman" w:hAnsi="Times New Roman" w:cs="Times New Roman"/>
          <w:lang w:val="es-ES"/>
        </w:rPr>
      </w:pPr>
      <w:r w:rsidRPr="00721BBD">
        <w:rPr>
          <w:rStyle w:val="Rimandonotaapidipagina"/>
          <w:rFonts w:ascii="Times New Roman" w:hAnsi="Times New Roman" w:cs="Times New Roman"/>
        </w:rPr>
        <w:footnoteRef/>
      </w:r>
      <w:r w:rsidRPr="00721BBD">
        <w:rPr>
          <w:rFonts w:ascii="Times New Roman" w:hAnsi="Times New Roman" w:cs="Times New Roman"/>
          <w:lang w:val="es-ES"/>
        </w:rPr>
        <w:t xml:space="preserve"> Fonte: </w:t>
      </w:r>
      <w:r w:rsidRPr="00721BBD">
        <w:rPr>
          <w:rFonts w:ascii="Times New Roman" w:hAnsi="Times New Roman" w:cs="Times New Roman"/>
          <w:i/>
          <w:lang w:val="es-ES"/>
        </w:rPr>
        <w:t>Las grandes cifras de la economía social en España. Ámbito, entidades y cifras clave. Año 2008</w:t>
      </w:r>
      <w:r w:rsidRPr="00721BBD">
        <w:rPr>
          <w:rFonts w:ascii="Times New Roman" w:hAnsi="Times New Roman" w:cs="Times New Roman"/>
          <w:lang w:val="es-ES"/>
        </w:rPr>
        <w:t xml:space="preserve">, CIRIEC-España, </w:t>
      </w:r>
      <w:r w:rsidR="0024081F">
        <w:fldChar w:fldCharType="begin"/>
      </w:r>
      <w:r w:rsidR="0024081F" w:rsidRPr="0024081F">
        <w:rPr>
          <w:lang w:val="es-ES"/>
        </w:rPr>
        <w:instrText xml:space="preserve"> HYPERLINK "https://www.fundaciononce.es/sites/default/files/docs/CIRIEC_Grandes_Cifras_Economia_Social_2.pdf" </w:instrText>
      </w:r>
      <w:r w:rsidR="0024081F">
        <w:fldChar w:fldCharType="separate"/>
      </w:r>
      <w:r w:rsidRPr="00721BBD">
        <w:rPr>
          <w:rStyle w:val="Collegamentoipertestuale"/>
          <w:rFonts w:ascii="Times New Roman" w:hAnsi="Times New Roman" w:cs="Times New Roman"/>
          <w:lang w:val="es-ES"/>
        </w:rPr>
        <w:t>https://www.fundaciononce.es/sites/default/files/docs/CIRIEC_Grandes_Cifras_Economia_Social_2.pdf</w:t>
      </w:r>
      <w:r w:rsidR="0024081F">
        <w:rPr>
          <w:rStyle w:val="Collegamentoipertestuale"/>
          <w:rFonts w:ascii="Times New Roman" w:hAnsi="Times New Roman" w:cs="Times New Roman"/>
          <w:lang w:val="es-ES"/>
        </w:rPr>
        <w:fldChar w:fldCharType="end"/>
      </w:r>
    </w:p>
  </w:footnote>
  <w:footnote w:id="11">
    <w:p w14:paraId="1AA105C0" w14:textId="77777777" w:rsidR="0068621B" w:rsidRPr="00D36D3D" w:rsidRDefault="0068621B" w:rsidP="00F52128">
      <w:pPr>
        <w:pStyle w:val="Testonotaapidipagina"/>
        <w:jc w:val="both"/>
        <w:rPr>
          <w:rFonts w:ascii="Times New Roman" w:hAnsi="Times New Roman" w:cs="Times New Roman"/>
        </w:rPr>
      </w:pPr>
      <w:r w:rsidRPr="00D36D3D">
        <w:rPr>
          <w:rStyle w:val="Rimandonotaapidipagina"/>
          <w:rFonts w:ascii="Times New Roman" w:hAnsi="Times New Roman" w:cs="Times New Roman"/>
        </w:rPr>
        <w:footnoteRef/>
      </w:r>
      <w:r w:rsidRPr="00D36D3D">
        <w:rPr>
          <w:rFonts w:ascii="Times New Roman" w:hAnsi="Times New Roman" w:cs="Times New Roman"/>
        </w:rPr>
        <w:t xml:space="preserve"> The Compact: </w:t>
      </w:r>
      <w:hyperlink r:id="rId2" w:history="1">
        <w:r w:rsidRPr="00D36D3D">
          <w:rPr>
            <w:rStyle w:val="Collegamentoipertestuale"/>
            <w:rFonts w:ascii="Times New Roman" w:hAnsi="Times New Roman" w:cs="Times New Roman"/>
          </w:rPr>
          <w:t>https://www.nao.org.uk/successful-commissioning/general-principles/the-compact/</w:t>
        </w:r>
      </w:hyperlink>
    </w:p>
  </w:footnote>
  <w:footnote w:id="12">
    <w:p w14:paraId="2E665192" w14:textId="77777777" w:rsidR="0068621B" w:rsidRPr="00A01FF1" w:rsidRDefault="0068621B" w:rsidP="00F52128">
      <w:pPr>
        <w:pStyle w:val="Testonotaapidipagina"/>
        <w:jc w:val="both"/>
        <w:rPr>
          <w:rFonts w:ascii="Times New Roman" w:hAnsi="Times New Roman" w:cs="Times New Roman"/>
        </w:rPr>
      </w:pPr>
      <w:r w:rsidRPr="0017184A">
        <w:rPr>
          <w:rStyle w:val="Rimandonotaapidipagina"/>
          <w:rFonts w:ascii="Times New Roman" w:hAnsi="Times New Roman" w:cs="Times New Roman"/>
        </w:rPr>
        <w:footnoteRef/>
      </w:r>
      <w:r w:rsidRPr="00A01FF1">
        <w:rPr>
          <w:rFonts w:ascii="Times New Roman" w:hAnsi="Times New Roman" w:cs="Times New Roman"/>
        </w:rPr>
        <w:t xml:space="preserve"> Fonte: NCVO, UK Civil Society Almanac 2016, </w:t>
      </w:r>
      <w:hyperlink r:id="rId3" w:history="1">
        <w:r w:rsidRPr="00A01FF1">
          <w:rPr>
            <w:rStyle w:val="Collegamentoipertestuale"/>
            <w:rFonts w:ascii="Times New Roman" w:hAnsi="Times New Roman" w:cs="Times New Roman"/>
          </w:rPr>
          <w:t>https://ncvo-app-wagtail-mediaa721a567-uwkfinin077j.s3.amazonaws.com/documents/ncvo-uk-civil-society-almanac-2016.pdf</w:t>
        </w:r>
      </w:hyperlink>
    </w:p>
  </w:footnote>
  <w:footnote w:id="13">
    <w:p w14:paraId="26541812" w14:textId="77777777" w:rsidR="0068621B" w:rsidRPr="00704C2D" w:rsidRDefault="0068621B" w:rsidP="00F52128">
      <w:pPr>
        <w:pStyle w:val="Testonotaapidipagina"/>
        <w:jc w:val="both"/>
        <w:rPr>
          <w:rFonts w:ascii="Times New Roman" w:hAnsi="Times New Roman" w:cs="Times New Roman"/>
          <w:lang w:val="it-IT"/>
        </w:rPr>
      </w:pPr>
      <w:r w:rsidRPr="00704C2D">
        <w:rPr>
          <w:rStyle w:val="Rimandonotaapidipagina"/>
          <w:rFonts w:ascii="Times New Roman" w:hAnsi="Times New Roman" w:cs="Times New Roman"/>
        </w:rPr>
        <w:footnoteRef/>
      </w:r>
      <w:r w:rsidRPr="00704C2D">
        <w:rPr>
          <w:rFonts w:ascii="Times New Roman" w:hAnsi="Times New Roman" w:cs="Times New Roman"/>
          <w:lang w:val="it-IT"/>
        </w:rPr>
        <w:t xml:space="preserve"> Definizione di «general charities», fonte</w:t>
      </w:r>
      <w:r>
        <w:rPr>
          <w:rFonts w:ascii="Times New Roman" w:hAnsi="Times New Roman" w:cs="Times New Roman"/>
          <w:lang w:val="it-IT"/>
        </w:rPr>
        <w:t xml:space="preserve">: NCVO, </w:t>
      </w:r>
      <w:r w:rsidR="0024081F">
        <w:fldChar w:fldCharType="begin"/>
      </w:r>
      <w:r w:rsidR="0024081F" w:rsidRPr="0024081F">
        <w:rPr>
          <w:lang w:val="it-IT"/>
        </w:rPr>
        <w:instrText xml:space="preserve"> HYPERLINK "https://almanac.fc.production.ncvocloud.net/about/definitions/" </w:instrText>
      </w:r>
      <w:r w:rsidR="0024081F">
        <w:fldChar w:fldCharType="separate"/>
      </w:r>
      <w:r w:rsidRPr="00550998">
        <w:rPr>
          <w:rStyle w:val="Collegamentoipertestuale"/>
          <w:rFonts w:ascii="Times New Roman" w:hAnsi="Times New Roman" w:cs="Times New Roman"/>
          <w:lang w:val="it-IT"/>
        </w:rPr>
        <w:t>https://almanac.fc.production.ncvocloud.net/about/definitions/</w:t>
      </w:r>
      <w:r w:rsidR="0024081F">
        <w:rPr>
          <w:rStyle w:val="Collegamentoipertestuale"/>
          <w:rFonts w:ascii="Times New Roman" w:hAnsi="Times New Roman" w:cs="Times New Roman"/>
          <w:lang w:val="it-IT"/>
        </w:rPr>
        <w:fldChar w:fldCharType="end"/>
      </w:r>
    </w:p>
  </w:footnote>
  <w:footnote w:id="14">
    <w:p w14:paraId="032C2FB4" w14:textId="77777777" w:rsidR="0068621B" w:rsidRPr="00F9430B" w:rsidRDefault="0068621B" w:rsidP="00F52128">
      <w:pPr>
        <w:pStyle w:val="Testonotaapidipagina"/>
        <w:jc w:val="both"/>
        <w:rPr>
          <w:rFonts w:ascii="Times New Roman" w:hAnsi="Times New Roman" w:cs="Times New Roman"/>
        </w:rPr>
      </w:pPr>
      <w:r w:rsidRPr="00F9430B">
        <w:rPr>
          <w:rStyle w:val="Rimandonotaapidipagina"/>
          <w:rFonts w:ascii="Times New Roman" w:hAnsi="Times New Roman" w:cs="Times New Roman"/>
        </w:rPr>
        <w:footnoteRef/>
      </w:r>
      <w:r w:rsidRPr="00F9430B">
        <w:rPr>
          <w:rFonts w:ascii="Times New Roman" w:hAnsi="Times New Roman" w:cs="Times New Roman"/>
        </w:rPr>
        <w:t xml:space="preserve"> Charities Act 2011: </w:t>
      </w:r>
      <w:hyperlink r:id="rId4" w:history="1">
        <w:r w:rsidRPr="00F9430B">
          <w:rPr>
            <w:rStyle w:val="Collegamentoipertestuale"/>
            <w:rFonts w:ascii="Times New Roman" w:hAnsi="Times New Roman" w:cs="Times New Roman"/>
          </w:rPr>
          <w:t>https://www.legislation.gov.uk/ukpga/2011/25/contents/enacted</w:t>
        </w:r>
      </w:hyperlink>
    </w:p>
  </w:footnote>
  <w:footnote w:id="15">
    <w:p w14:paraId="512EB29A" w14:textId="77777777" w:rsidR="0068621B" w:rsidRPr="0090284F" w:rsidRDefault="0068621B" w:rsidP="00F52128">
      <w:pPr>
        <w:pStyle w:val="Testonotaapidipagina"/>
        <w:jc w:val="both"/>
        <w:rPr>
          <w:rFonts w:ascii="Times New Roman" w:hAnsi="Times New Roman" w:cs="Times New Roman"/>
        </w:rPr>
      </w:pPr>
      <w:r w:rsidRPr="0090284F">
        <w:rPr>
          <w:rStyle w:val="Rimandonotaapidipagina"/>
          <w:rFonts w:ascii="Times New Roman" w:hAnsi="Times New Roman" w:cs="Times New Roman"/>
        </w:rPr>
        <w:footnoteRef/>
      </w:r>
      <w:r w:rsidRPr="0090284F">
        <w:rPr>
          <w:rFonts w:ascii="Times New Roman" w:hAnsi="Times New Roman" w:cs="Times New Roman"/>
        </w:rPr>
        <w:t xml:space="preserve"> Fonte: </w:t>
      </w:r>
      <w:r w:rsidRPr="0090284F">
        <w:rPr>
          <w:rFonts w:ascii="Times New Roman" w:hAnsi="Times New Roman" w:cs="Times New Roman"/>
          <w:i/>
        </w:rPr>
        <w:t xml:space="preserve">The Hidden Landscape - First Forays into Mapping </w:t>
      </w:r>
      <w:r w:rsidRPr="0090284F">
        <w:rPr>
          <w:rFonts w:ascii="Times New Roman" w:hAnsi="Times New Roman" w:cs="Times New Roman"/>
          <w:i/>
        </w:rPr>
        <w:t>Nonprofit Organisations in Ireland</w:t>
      </w:r>
      <w:r w:rsidRPr="0090284F">
        <w:rPr>
          <w:rFonts w:ascii="Times New Roman" w:hAnsi="Times New Roman" w:cs="Times New Roman"/>
        </w:rPr>
        <w:t xml:space="preserve">, Freda Donoghue, Geraldine Prizeman, Andrew O'Regan and Virginie Noël, 2006, </w:t>
      </w:r>
      <w:hyperlink r:id="rId5" w:history="1">
        <w:r w:rsidRPr="0090284F">
          <w:rPr>
            <w:rStyle w:val="Collegamentoipertestuale"/>
            <w:rFonts w:ascii="Times New Roman" w:hAnsi="Times New Roman" w:cs="Times New Roman"/>
          </w:rPr>
          <w:t>https://poseidon01.ssrn.com/delivery.php?ID=958073117127106014012097094099124069125005091051065087123099023010086015031118095103030041056026022014118065096085014066094026080063093037003064079121026002111027051016117120095084001127064080071091087099084070103016097097119074067022106105004120&amp;EXT=pdf&amp;INDEX=TRUE</w:t>
        </w:r>
      </w:hyperlink>
    </w:p>
  </w:footnote>
  <w:footnote w:id="16">
    <w:p w14:paraId="0786B038" w14:textId="77777777" w:rsidR="0068621B" w:rsidRPr="00B16264" w:rsidRDefault="0068621B" w:rsidP="00F52128">
      <w:pPr>
        <w:pStyle w:val="Testonotaapidipagina"/>
        <w:jc w:val="both"/>
        <w:rPr>
          <w:rFonts w:ascii="Times New Roman" w:hAnsi="Times New Roman" w:cs="Times New Roman"/>
        </w:rPr>
      </w:pPr>
      <w:r w:rsidRPr="00B16264">
        <w:rPr>
          <w:rStyle w:val="Rimandonotaapidipagina"/>
          <w:rFonts w:ascii="Times New Roman" w:hAnsi="Times New Roman" w:cs="Times New Roman"/>
        </w:rPr>
        <w:footnoteRef/>
      </w:r>
      <w:r w:rsidRPr="00B16264">
        <w:rPr>
          <w:rFonts w:ascii="Times New Roman" w:hAnsi="Times New Roman" w:cs="Times New Roman"/>
        </w:rPr>
        <w:t xml:space="preserve"> Charities Act 2009: </w:t>
      </w:r>
      <w:hyperlink r:id="rId6" w:history="1">
        <w:r w:rsidRPr="00B16264">
          <w:rPr>
            <w:rStyle w:val="Collegamentoipertestuale"/>
            <w:rFonts w:ascii="Times New Roman" w:hAnsi="Times New Roman" w:cs="Times New Roman"/>
          </w:rPr>
          <w:t>http://www.irishstatutebook.ie/eli/2009/act/6/enacted/en/html</w:t>
        </w:r>
      </w:hyperlink>
    </w:p>
  </w:footnote>
  <w:footnote w:id="17">
    <w:p w14:paraId="5522F888" w14:textId="77777777" w:rsidR="0068621B" w:rsidRPr="00B16264" w:rsidRDefault="0068621B" w:rsidP="00F52128">
      <w:pPr>
        <w:pStyle w:val="Testonotaapidipagina"/>
        <w:jc w:val="both"/>
        <w:rPr>
          <w:rFonts w:ascii="Times New Roman" w:hAnsi="Times New Roman" w:cs="Times New Roman"/>
        </w:rPr>
      </w:pPr>
      <w:r w:rsidRPr="00B16264">
        <w:rPr>
          <w:rStyle w:val="Rimandonotaapidipagina"/>
          <w:rFonts w:ascii="Times New Roman" w:hAnsi="Times New Roman" w:cs="Times New Roman"/>
        </w:rPr>
        <w:footnoteRef/>
      </w:r>
      <w:r w:rsidRPr="00B16264">
        <w:rPr>
          <w:rFonts w:ascii="Times New Roman" w:hAnsi="Times New Roman" w:cs="Times New Roman"/>
        </w:rPr>
        <w:t xml:space="preserve"> Charities Act 2009 and Charities Regulatory Authority: </w:t>
      </w:r>
      <w:hyperlink r:id="rId7" w:history="1">
        <w:r w:rsidRPr="00B16264">
          <w:rPr>
            <w:rStyle w:val="Collegamentoipertestuale"/>
            <w:rFonts w:ascii="Times New Roman" w:hAnsi="Times New Roman" w:cs="Times New Roman"/>
          </w:rPr>
          <w:t>https://www.mhc.ie/latest/insights/charities-act-2009-charities-regulator-the-charities-regulatory-authority-charity-law</w:t>
        </w:r>
      </w:hyperlink>
    </w:p>
  </w:footnote>
  <w:footnote w:id="18">
    <w:p w14:paraId="39A56F58" w14:textId="77777777" w:rsidR="0068621B" w:rsidRPr="00415DFD" w:rsidRDefault="0068621B" w:rsidP="00F52128">
      <w:pPr>
        <w:pStyle w:val="Testonotaapidipagina"/>
        <w:jc w:val="both"/>
        <w:rPr>
          <w:rFonts w:ascii="Times New Roman" w:hAnsi="Times New Roman" w:cs="Times New Roman"/>
          <w:lang w:val="fr-FR"/>
        </w:rPr>
      </w:pPr>
      <w:r w:rsidRPr="00415DFD">
        <w:rPr>
          <w:rStyle w:val="Rimandonotaapidipagina"/>
          <w:rFonts w:ascii="Times New Roman" w:hAnsi="Times New Roman" w:cs="Times New Roman"/>
        </w:rPr>
        <w:footnoteRef/>
      </w:r>
      <w:r w:rsidRPr="00415DFD">
        <w:rPr>
          <w:rFonts w:ascii="Times New Roman" w:hAnsi="Times New Roman" w:cs="Times New Roman"/>
          <w:lang w:val="fr-FR"/>
        </w:rPr>
        <w:t xml:space="preserve"> Loi n°2014-856</w:t>
      </w:r>
      <w:r>
        <w:rPr>
          <w:rFonts w:ascii="Times New Roman" w:hAnsi="Times New Roman" w:cs="Times New Roman"/>
          <w:lang w:val="fr-FR"/>
        </w:rPr>
        <w:t xml:space="preserve"> </w:t>
      </w:r>
      <w:r w:rsidRPr="00415DFD">
        <w:rPr>
          <w:rFonts w:ascii="Times New Roman" w:hAnsi="Times New Roman" w:cs="Times New Roman"/>
          <w:lang w:val="fr-FR"/>
        </w:rPr>
        <w:t xml:space="preserve">: </w:t>
      </w:r>
      <w:r w:rsidR="0024081F">
        <w:fldChar w:fldCharType="begin"/>
      </w:r>
      <w:r w:rsidR="0024081F" w:rsidRPr="0024081F">
        <w:rPr>
          <w:lang w:val="it-IT"/>
        </w:rPr>
        <w:instrText xml:space="preserve"> HYPERLINK "https://www.legifrance.gouv.fr/jorf/id/JORFTEXT000029313296/" </w:instrText>
      </w:r>
      <w:r w:rsidR="0024081F">
        <w:fldChar w:fldCharType="separate"/>
      </w:r>
      <w:r w:rsidRPr="00415DFD">
        <w:rPr>
          <w:rStyle w:val="Collegamentoipertestuale"/>
          <w:rFonts w:ascii="Times New Roman" w:hAnsi="Times New Roman" w:cs="Times New Roman"/>
          <w:lang w:val="fr-FR"/>
        </w:rPr>
        <w:t>https://www.legifrance.gouv.fr/jorf/id/JORFTEXT000029313296/</w:t>
      </w:r>
      <w:r w:rsidR="0024081F">
        <w:rPr>
          <w:rStyle w:val="Collegamentoipertestuale"/>
          <w:rFonts w:ascii="Times New Roman" w:hAnsi="Times New Roman" w:cs="Times New Roman"/>
          <w:lang w:val="fr-FR"/>
        </w:rPr>
        <w:fldChar w:fldCharType="end"/>
      </w:r>
    </w:p>
  </w:footnote>
  <w:footnote w:id="19">
    <w:p w14:paraId="1AAD5910" w14:textId="77777777" w:rsidR="0068621B" w:rsidRPr="00793780" w:rsidRDefault="0068621B" w:rsidP="00F52128">
      <w:pPr>
        <w:pStyle w:val="Testonotaapidipagina"/>
        <w:jc w:val="both"/>
        <w:rPr>
          <w:rFonts w:ascii="Times New Roman" w:hAnsi="Times New Roman" w:cs="Times New Roman"/>
          <w:lang w:val="fr-FR"/>
        </w:rPr>
      </w:pPr>
      <w:r w:rsidRPr="00793780">
        <w:rPr>
          <w:rStyle w:val="Rimandonotaapidipagina"/>
          <w:rFonts w:ascii="Times New Roman" w:hAnsi="Times New Roman" w:cs="Times New Roman"/>
        </w:rPr>
        <w:footnoteRef/>
      </w:r>
      <w:r w:rsidRPr="00793780">
        <w:rPr>
          <w:rFonts w:ascii="Times New Roman" w:hAnsi="Times New Roman" w:cs="Times New Roman"/>
          <w:lang w:val="fr-FR"/>
        </w:rPr>
        <w:t xml:space="preserve"> Fonte: INSEE, L'économie sociale en 2014, </w:t>
      </w:r>
      <w:r w:rsidR="0024081F">
        <w:fldChar w:fldCharType="begin"/>
      </w:r>
      <w:r w:rsidR="0024081F" w:rsidRPr="0024081F">
        <w:rPr>
          <w:lang w:val="it-IT"/>
        </w:rPr>
        <w:instrText xml:space="preserve"> HYPERLINK "https://www.insee.fr/fr/statistiques/2505833?sommaire=2506122"</w:instrText>
      </w:r>
      <w:r w:rsidR="0024081F" w:rsidRPr="0024081F">
        <w:rPr>
          <w:lang w:val="it-IT"/>
        </w:rPr>
        <w:instrText xml:space="preserve"> </w:instrText>
      </w:r>
      <w:r w:rsidR="0024081F">
        <w:fldChar w:fldCharType="separate"/>
      </w:r>
      <w:r w:rsidRPr="00793780">
        <w:rPr>
          <w:rStyle w:val="Collegamentoipertestuale"/>
          <w:rFonts w:ascii="Times New Roman" w:hAnsi="Times New Roman" w:cs="Times New Roman"/>
          <w:lang w:val="fr-FR"/>
        </w:rPr>
        <w:t>https://www.insee.fr/fr/statistiques/2505833?sommaire=2506122</w:t>
      </w:r>
      <w:r w:rsidR="0024081F">
        <w:rPr>
          <w:rStyle w:val="Collegamentoipertestuale"/>
          <w:rFonts w:ascii="Times New Roman" w:hAnsi="Times New Roman" w:cs="Times New Roman"/>
          <w:lang w:val="fr-FR"/>
        </w:rPr>
        <w:fldChar w:fldCharType="end"/>
      </w:r>
    </w:p>
  </w:footnote>
  <w:footnote w:id="20">
    <w:p w14:paraId="073E8957" w14:textId="77777777" w:rsidR="0068621B" w:rsidRPr="005D0379" w:rsidRDefault="0068621B" w:rsidP="00F52128">
      <w:pPr>
        <w:pStyle w:val="Testonotaapidipagina"/>
        <w:jc w:val="both"/>
        <w:rPr>
          <w:rFonts w:ascii="Times New Roman" w:hAnsi="Times New Roman" w:cs="Times New Roman"/>
          <w:lang w:val="it-IT"/>
        </w:rPr>
      </w:pPr>
      <w:r w:rsidRPr="005D0379">
        <w:rPr>
          <w:rStyle w:val="Rimandonotaapidipagina"/>
          <w:rFonts w:ascii="Times New Roman" w:hAnsi="Times New Roman" w:cs="Times New Roman"/>
        </w:rPr>
        <w:footnoteRef/>
      </w:r>
      <w:r w:rsidRPr="005D0379">
        <w:rPr>
          <w:rFonts w:ascii="Times New Roman" w:hAnsi="Times New Roman" w:cs="Times New Roman"/>
          <w:lang w:val="it-IT"/>
        </w:rPr>
        <w:t xml:space="preserve"> Fonte: Istat, Censimento delle istituzioni non-profit 2018, </w:t>
      </w:r>
      <w:r w:rsidR="0024081F">
        <w:fldChar w:fldCharType="begin"/>
      </w:r>
      <w:r w:rsidR="0024081F" w:rsidRPr="0024081F">
        <w:rPr>
          <w:lang w:val="it-IT"/>
        </w:rPr>
        <w:instrText xml:space="preserve"> HYPERLINK "https://www.istat.it/it/files/2020/10/REPORT_ISTITUZIONI_NONPROFIT_2018.pdf" </w:instrText>
      </w:r>
      <w:r w:rsidR="0024081F">
        <w:fldChar w:fldCharType="separate"/>
      </w:r>
      <w:r w:rsidRPr="005D0379">
        <w:rPr>
          <w:rStyle w:val="Collegamentoipertestuale"/>
          <w:rFonts w:ascii="Times New Roman" w:hAnsi="Times New Roman" w:cs="Times New Roman"/>
          <w:lang w:val="it-IT"/>
        </w:rPr>
        <w:t>https://www.istat.it/it/files//2020/10/REPORT_ISTITUZIONI_NONPROFIT_2018.pdf</w:t>
      </w:r>
      <w:r w:rsidR="0024081F">
        <w:rPr>
          <w:rStyle w:val="Collegamentoipertestuale"/>
          <w:rFonts w:ascii="Times New Roman" w:hAnsi="Times New Roman" w:cs="Times New Roman"/>
          <w:lang w:val="it-IT"/>
        </w:rPr>
        <w:fldChar w:fldCharType="end"/>
      </w:r>
    </w:p>
  </w:footnote>
  <w:footnote w:id="21">
    <w:p w14:paraId="05278FDF" w14:textId="77777777" w:rsidR="0068621B" w:rsidRPr="005A7228" w:rsidRDefault="0068621B" w:rsidP="00F52128">
      <w:pPr>
        <w:pStyle w:val="Testonotaapidipagina"/>
        <w:jc w:val="both"/>
        <w:rPr>
          <w:rFonts w:ascii="Times New Roman" w:hAnsi="Times New Roman" w:cs="Times New Roman"/>
          <w:lang w:val="it-IT"/>
        </w:rPr>
      </w:pPr>
      <w:r w:rsidRPr="005A7228">
        <w:rPr>
          <w:rStyle w:val="Rimandonotaapidipagina"/>
          <w:rFonts w:ascii="Times New Roman" w:hAnsi="Times New Roman" w:cs="Times New Roman"/>
        </w:rPr>
        <w:footnoteRef/>
      </w:r>
      <w:r w:rsidRPr="005A7228">
        <w:rPr>
          <w:rFonts w:ascii="Times New Roman" w:hAnsi="Times New Roman" w:cs="Times New Roman"/>
          <w:lang w:val="it-IT"/>
        </w:rPr>
        <w:t xml:space="preserve"> Fonte: Istat, Censimento delle istituzioni non-profit 2015, </w:t>
      </w:r>
      <w:r w:rsidR="0024081F">
        <w:fldChar w:fldCharType="begin"/>
      </w:r>
      <w:r w:rsidR="0024081F" w:rsidRPr="0024081F">
        <w:rPr>
          <w:lang w:val="it-IT"/>
        </w:rPr>
        <w:instrText xml:space="preserve"> HYPERLINK "http://dati-censimentoindustriaeservizi.istat.it/Index.aspx" </w:instrText>
      </w:r>
      <w:r w:rsidR="0024081F">
        <w:fldChar w:fldCharType="separate"/>
      </w:r>
      <w:r w:rsidRPr="005A7228">
        <w:rPr>
          <w:rStyle w:val="Collegamentoipertestuale"/>
          <w:rFonts w:ascii="Times New Roman" w:hAnsi="Times New Roman" w:cs="Times New Roman"/>
          <w:lang w:val="it-IT"/>
        </w:rPr>
        <w:t>http://dati-censimentoindustriaeservizi.istat.it/Index.aspx#</w:t>
      </w:r>
      <w:r w:rsidR="0024081F">
        <w:rPr>
          <w:rStyle w:val="Collegamentoipertestuale"/>
          <w:rFonts w:ascii="Times New Roman" w:hAnsi="Times New Roman" w:cs="Times New Roman"/>
          <w:lang w:val="it-IT"/>
        </w:rPr>
        <w:fldChar w:fldCharType="end"/>
      </w:r>
    </w:p>
  </w:footnote>
  <w:footnote w:id="22">
    <w:p w14:paraId="59C71981" w14:textId="77777777" w:rsidR="0068621B" w:rsidRPr="007C4C45" w:rsidRDefault="0068621B" w:rsidP="00F52128">
      <w:pPr>
        <w:pStyle w:val="Testonotaapidipagina"/>
        <w:jc w:val="both"/>
        <w:rPr>
          <w:rFonts w:ascii="Times New Roman" w:hAnsi="Times New Roman" w:cs="Times New Roman"/>
          <w:lang w:val="fr-FR"/>
        </w:rPr>
      </w:pPr>
      <w:r w:rsidRPr="007C4C45">
        <w:rPr>
          <w:rStyle w:val="Rimandonotaapidipagina"/>
          <w:rFonts w:ascii="Times New Roman" w:hAnsi="Times New Roman" w:cs="Times New Roman"/>
        </w:rPr>
        <w:footnoteRef/>
      </w:r>
      <w:r w:rsidRPr="007C4C45">
        <w:rPr>
          <w:rFonts w:ascii="Times New Roman" w:hAnsi="Times New Roman" w:cs="Times New Roman"/>
          <w:lang w:val="fr-FR"/>
        </w:rPr>
        <w:t xml:space="preserve"> Fonte</w:t>
      </w:r>
      <w:r>
        <w:rPr>
          <w:rFonts w:ascii="Times New Roman" w:hAnsi="Times New Roman" w:cs="Times New Roman"/>
          <w:lang w:val="fr-FR"/>
        </w:rPr>
        <w:t> :</w:t>
      </w:r>
      <w:r w:rsidRPr="007C4C45">
        <w:rPr>
          <w:rFonts w:ascii="Times New Roman" w:hAnsi="Times New Roman" w:cs="Times New Roman"/>
          <w:lang w:val="fr-FR"/>
        </w:rPr>
        <w:t xml:space="preserve"> INSEE, “L'économie sociale en 2015”, </w:t>
      </w:r>
      <w:r w:rsidR="0024081F">
        <w:fldChar w:fldCharType="begin"/>
      </w:r>
      <w:r w:rsidR="0024081F" w:rsidRPr="0024081F">
        <w:rPr>
          <w:lang w:val="it-IT"/>
        </w:rPr>
        <w:instrText xml:space="preserve"> HYPERLINK "https://www.insee.fr/fr/statistiques/3202384?sommaire=2506122" </w:instrText>
      </w:r>
      <w:r w:rsidR="0024081F">
        <w:fldChar w:fldCharType="separate"/>
      </w:r>
      <w:r w:rsidRPr="007C4C45">
        <w:rPr>
          <w:rStyle w:val="Collegamentoipertestuale"/>
          <w:rFonts w:ascii="Times New Roman" w:hAnsi="Times New Roman" w:cs="Times New Roman"/>
          <w:lang w:val="fr-FR"/>
        </w:rPr>
        <w:t>https://www.insee.fr/fr/statistiques/3202384?sommaire=2506122</w:t>
      </w:r>
      <w:r w:rsidR="0024081F">
        <w:rPr>
          <w:rStyle w:val="Collegamentoipertestuale"/>
          <w:rFonts w:ascii="Times New Roman" w:hAnsi="Times New Roman" w:cs="Times New Roman"/>
          <w:lang w:val="fr-FR"/>
        </w:rPr>
        <w:fldChar w:fldCharType="end"/>
      </w:r>
    </w:p>
  </w:footnote>
  <w:footnote w:id="23">
    <w:p w14:paraId="462A4C3E" w14:textId="77777777" w:rsidR="0068621B" w:rsidRPr="00B874BD" w:rsidRDefault="0068621B" w:rsidP="00F52128">
      <w:pPr>
        <w:pStyle w:val="Testonotaapidipagina"/>
        <w:jc w:val="both"/>
        <w:rPr>
          <w:rFonts w:ascii="Times New Roman" w:hAnsi="Times New Roman" w:cs="Times New Roman"/>
          <w:lang w:val="fr-FR"/>
        </w:rPr>
      </w:pPr>
      <w:r w:rsidRPr="00B874BD">
        <w:rPr>
          <w:rStyle w:val="Rimandonotaapidipagina"/>
          <w:rFonts w:ascii="Times New Roman" w:hAnsi="Times New Roman" w:cs="Times New Roman"/>
        </w:rPr>
        <w:footnoteRef/>
      </w:r>
      <w:r w:rsidRPr="00B874BD">
        <w:rPr>
          <w:rFonts w:ascii="Times New Roman" w:hAnsi="Times New Roman" w:cs="Times New Roman"/>
          <w:lang w:val="fr-FR"/>
        </w:rPr>
        <w:t xml:space="preserve"> Fonte : Social participation and </w:t>
      </w:r>
      <w:r w:rsidRPr="00B874BD">
        <w:rPr>
          <w:rFonts w:ascii="Times New Roman" w:hAnsi="Times New Roman" w:cs="Times New Roman"/>
          <w:lang w:val="fr-FR"/>
        </w:rPr>
        <w:t xml:space="preserve">integration statistics, Eurostat, </w:t>
      </w:r>
      <w:hyperlink r:id="rId8" w:anchor="Formal_and_informal_voluntary_activities" w:history="1">
        <w:r w:rsidRPr="00B874BD">
          <w:rPr>
            <w:rStyle w:val="Collegamentoipertestuale"/>
            <w:rFonts w:ascii="Times New Roman" w:hAnsi="Times New Roman" w:cs="Times New Roman"/>
            <w:lang w:val="fr-FR"/>
          </w:rPr>
          <w:t>https://ec.europa.eu/eurostat/statistics-explained/index.php/Social_participation_and_integration_statistics#Formal_and_informal_voluntary_activities</w:t>
        </w:r>
      </w:hyperlink>
    </w:p>
  </w:footnote>
  <w:footnote w:id="24">
    <w:p w14:paraId="5FBBD351" w14:textId="77777777" w:rsidR="0068621B" w:rsidRPr="006E32B0" w:rsidRDefault="0068621B" w:rsidP="00F52128">
      <w:pPr>
        <w:pStyle w:val="Testonotaapidipagina"/>
        <w:jc w:val="both"/>
        <w:rPr>
          <w:rFonts w:ascii="Times New Roman" w:hAnsi="Times New Roman" w:cs="Times New Roman"/>
          <w:lang w:val="fr-FR"/>
        </w:rPr>
      </w:pPr>
      <w:r w:rsidRPr="006E32B0">
        <w:rPr>
          <w:rStyle w:val="Rimandonotaapidipagina"/>
          <w:rFonts w:ascii="Times New Roman" w:hAnsi="Times New Roman" w:cs="Times New Roman"/>
        </w:rPr>
        <w:footnoteRef/>
      </w:r>
      <w:r w:rsidRPr="006E32B0">
        <w:rPr>
          <w:rFonts w:ascii="Times New Roman" w:hAnsi="Times New Roman" w:cs="Times New Roman"/>
          <w:lang w:val="fr-FR"/>
        </w:rPr>
        <w:t xml:space="preserve"> Fonte : </w:t>
      </w:r>
      <w:r w:rsidRPr="006E32B0">
        <w:rPr>
          <w:rFonts w:ascii="Times New Roman" w:hAnsi="Times New Roman" w:cs="Times New Roman"/>
          <w:lang w:val="fr-FR"/>
        </w:rPr>
        <w:t xml:space="preserve">NCVO, Civil Society Almanac 2020, </w:t>
      </w:r>
      <w:hyperlink r:id="rId9" w:history="1">
        <w:r w:rsidRPr="006E32B0">
          <w:rPr>
            <w:rStyle w:val="Collegamentoipertestuale"/>
            <w:rFonts w:ascii="Times New Roman" w:hAnsi="Times New Roman" w:cs="Times New Roman"/>
            <w:lang w:val="fr-FR"/>
          </w:rPr>
          <w:t>https://ncvo-app-wagtail-mediaa721a567-uwkfinin077j.s3.amazonaws.com/documents/ncvo-</w:t>
        </w:r>
        <w:r w:rsidRPr="002A24DF">
          <w:rPr>
            <w:rStyle w:val="Collegamentoipertestuale"/>
            <w:rFonts w:ascii="Times New Roman" w:hAnsi="Times New Roman" w:cs="Times New Roman"/>
            <w:color w:val="0F20F9"/>
            <w:lang w:val="fr-FR"/>
          </w:rPr>
          <w:t>uk</w:t>
        </w:r>
        <w:r w:rsidRPr="006E32B0">
          <w:rPr>
            <w:rStyle w:val="Collegamentoipertestuale"/>
            <w:rFonts w:ascii="Times New Roman" w:hAnsi="Times New Roman" w:cs="Times New Roman"/>
            <w:lang w:val="fr-FR"/>
          </w:rPr>
          <w:t>-civil-society-almanac-2020.pdf</w:t>
        </w:r>
      </w:hyperlink>
    </w:p>
  </w:footnote>
  <w:footnote w:id="25">
    <w:p w14:paraId="43A6C0BD" w14:textId="77777777" w:rsidR="0068621B" w:rsidRPr="00BF0E61" w:rsidRDefault="0068621B" w:rsidP="00F52128">
      <w:pPr>
        <w:pStyle w:val="Testonotaapidipagina"/>
        <w:jc w:val="both"/>
        <w:rPr>
          <w:rFonts w:ascii="Times New Roman" w:hAnsi="Times New Roman" w:cs="Times New Roman"/>
        </w:rPr>
      </w:pPr>
      <w:r w:rsidRPr="00BF0E61">
        <w:rPr>
          <w:rStyle w:val="Rimandonotaapidipagina"/>
          <w:rFonts w:ascii="Times New Roman" w:hAnsi="Times New Roman" w:cs="Times New Roman"/>
        </w:rPr>
        <w:footnoteRef/>
      </w:r>
      <w:r w:rsidRPr="00BF0E61">
        <w:rPr>
          <w:rFonts w:ascii="Times New Roman" w:hAnsi="Times New Roman" w:cs="Times New Roman"/>
        </w:rPr>
        <w:t xml:space="preserve"> </w:t>
      </w:r>
      <w:r w:rsidRPr="00BF0E61">
        <w:rPr>
          <w:rFonts w:ascii="Times New Roman" w:hAnsi="Times New Roman" w:cs="Times New Roman"/>
        </w:rPr>
        <w:t xml:space="preserve">Fonte : Ireland’s nonprofit sector 2020, Benefacts, </w:t>
      </w:r>
      <w:hyperlink r:id="rId10" w:history="1">
        <w:r w:rsidRPr="00BF0E61">
          <w:rPr>
            <w:rStyle w:val="Collegamentoipertestuale"/>
            <w:rFonts w:ascii="Times New Roman" w:hAnsi="Times New Roman" w:cs="Times New Roman"/>
          </w:rPr>
          <w:t>https://www.benefacts.ie/insights/reports/2020/</w:t>
        </w:r>
      </w:hyperlink>
    </w:p>
  </w:footnote>
  <w:footnote w:id="26">
    <w:p w14:paraId="6F3CE53B" w14:textId="77777777" w:rsidR="0068621B" w:rsidRPr="00BF0E61" w:rsidRDefault="0068621B" w:rsidP="00F52128">
      <w:pPr>
        <w:pStyle w:val="Testonotaapidipagina"/>
        <w:jc w:val="both"/>
      </w:pPr>
      <w:r w:rsidRPr="00BF0E61">
        <w:rPr>
          <w:rStyle w:val="Rimandonotaapidipagina"/>
          <w:rFonts w:ascii="Times New Roman" w:hAnsi="Times New Roman" w:cs="Times New Roman"/>
        </w:rPr>
        <w:footnoteRef/>
      </w:r>
      <w:r w:rsidRPr="00BF0E61">
        <w:rPr>
          <w:rFonts w:ascii="Times New Roman" w:hAnsi="Times New Roman" w:cs="Times New Roman"/>
        </w:rPr>
        <w:t xml:space="preserve"> Fonte : QNHS Volunteering and Wellbeing Q3 2013, CSO, </w:t>
      </w:r>
      <w:hyperlink r:id="rId11" w:history="1">
        <w:r w:rsidRPr="00BF0E61">
          <w:rPr>
            <w:rStyle w:val="Collegamentoipertestuale"/>
            <w:rFonts w:ascii="Times New Roman" w:hAnsi="Times New Roman" w:cs="Times New Roman"/>
          </w:rPr>
          <w:t>https://www.cso.ie/en/releasesandpublications/er/q-vwb/qnhsvolunteeringandwellbeingq32013/</w:t>
        </w:r>
      </w:hyperlink>
    </w:p>
  </w:footnote>
  <w:footnote w:id="27">
    <w:p w14:paraId="0E32E8B8" w14:textId="77777777" w:rsidR="0068621B" w:rsidRPr="002C185A" w:rsidRDefault="0068621B" w:rsidP="00F52128">
      <w:pPr>
        <w:pStyle w:val="Testonotaapidipagina"/>
        <w:jc w:val="both"/>
        <w:rPr>
          <w:rFonts w:ascii="Times New Roman" w:hAnsi="Times New Roman" w:cs="Times New Roman"/>
          <w:lang w:val="es-ES"/>
        </w:rPr>
      </w:pPr>
      <w:r w:rsidRPr="002C185A">
        <w:rPr>
          <w:rStyle w:val="Rimandonotaapidipagina"/>
          <w:rFonts w:ascii="Times New Roman" w:hAnsi="Times New Roman" w:cs="Times New Roman"/>
        </w:rPr>
        <w:footnoteRef/>
      </w:r>
      <w:r w:rsidRPr="002C185A">
        <w:rPr>
          <w:rFonts w:ascii="Times New Roman" w:hAnsi="Times New Roman" w:cs="Times New Roman"/>
          <w:lang w:val="es-ES"/>
        </w:rPr>
        <w:t xml:space="preserve"> Fonte: El Tercer Sector de Acción Social en España 2019, Plataforma de ONG de Acción Social, </w:t>
      </w:r>
      <w:hyperlink r:id="rId12" w:history="1">
        <w:r w:rsidRPr="002C185A">
          <w:rPr>
            <w:rStyle w:val="Collegamentoipertestuale"/>
            <w:rFonts w:ascii="Times New Roman" w:hAnsi="Times New Roman" w:cs="Times New Roman"/>
            <w:lang w:val="es-ES"/>
          </w:rPr>
          <w:t>https://www.plataformaong.org/ARCHIVO/documentos/biblioteca/1583424466_informe-poas-completo.pdf</w:t>
        </w:r>
      </w:hyperlink>
    </w:p>
  </w:footnote>
  <w:footnote w:id="28">
    <w:p w14:paraId="52169E0E" w14:textId="77777777" w:rsidR="0068621B" w:rsidRDefault="0068621B" w:rsidP="00F52128">
      <w:pPr>
        <w:pStyle w:val="Testonotaapidipagina"/>
        <w:jc w:val="both"/>
        <w:rPr>
          <w:rFonts w:ascii="Times New Roman" w:hAnsi="Times New Roman" w:cs="Times New Roman"/>
          <w:lang w:val="it-IT"/>
        </w:rPr>
      </w:pPr>
      <w:r w:rsidRPr="00BF029C">
        <w:rPr>
          <w:rStyle w:val="Rimandonotaapidipagina"/>
          <w:rFonts w:ascii="Times New Roman" w:hAnsi="Times New Roman" w:cs="Times New Roman"/>
        </w:rPr>
        <w:footnoteRef/>
      </w:r>
      <w:r w:rsidRPr="00BF029C">
        <w:rPr>
          <w:rFonts w:ascii="Times New Roman" w:hAnsi="Times New Roman" w:cs="Times New Roman"/>
          <w:lang w:val="it-IT"/>
        </w:rPr>
        <w:t xml:space="preserve"> Fonti utilizzate. </w:t>
      </w:r>
    </w:p>
    <w:p w14:paraId="48BA564D" w14:textId="77777777" w:rsidR="0068621B" w:rsidRPr="00BF029C" w:rsidRDefault="0068621B" w:rsidP="00F52128">
      <w:pPr>
        <w:pStyle w:val="Testonotaapidipagina"/>
        <w:jc w:val="both"/>
        <w:rPr>
          <w:rFonts w:ascii="Times New Roman" w:hAnsi="Times New Roman" w:cs="Times New Roman"/>
          <w:lang w:val="es-ES"/>
        </w:rPr>
      </w:pPr>
      <w:r>
        <w:rPr>
          <w:rFonts w:ascii="Times New Roman" w:hAnsi="Times New Roman" w:cs="Times New Roman"/>
          <w:lang w:val="it-IT"/>
        </w:rPr>
        <w:t xml:space="preserve">    </w:t>
      </w:r>
      <w:r w:rsidRPr="00BF029C">
        <w:rPr>
          <w:rFonts w:ascii="Times New Roman" w:hAnsi="Times New Roman" w:cs="Times New Roman"/>
          <w:lang w:val="it-IT"/>
        </w:rPr>
        <w:t xml:space="preserve">Per il grafico sul rapporto n° organizzazioni non a scopo di lucro attive sul territorio nazionale/popolazione: Censimento Istat delle istituzioni non-profit 2011, 2015, 2018 (Italia); “L'économie sociale en 2005”, “L'économie sociale en 2014”, “L'économie sociale en 2015”, </w:t>
      </w:r>
      <w:r w:rsidRPr="00BF029C">
        <w:rPr>
          <w:rFonts w:ascii="Times New Roman" w:hAnsi="Times New Roman" w:cs="Times New Roman"/>
          <w:lang w:val="it-IT"/>
        </w:rPr>
        <w:t xml:space="preserve">INSEE (Francia); NCVO, UK Civil Society Almanac 2012, 2016, 2020 (Regno Unito); lo studio </w:t>
      </w:r>
      <w:r w:rsidRPr="00BF029C">
        <w:rPr>
          <w:rFonts w:ascii="Times New Roman" w:hAnsi="Times New Roman" w:cs="Times New Roman"/>
          <w:i/>
          <w:lang w:val="it-IT"/>
        </w:rPr>
        <w:t>The Hidden Landscape - First Forays into Mapping Nonprofit Organisations in Ireland</w:t>
      </w:r>
      <w:r w:rsidRPr="00BF029C">
        <w:rPr>
          <w:rFonts w:ascii="Times New Roman" w:hAnsi="Times New Roman" w:cs="Times New Roman"/>
          <w:lang w:val="it-IT"/>
        </w:rPr>
        <w:t xml:space="preserve"> (2006) e le indagini “Ireland’s nonprofit sector” 2018, 2020 di Benefacts (Irlanda); lo studio </w:t>
      </w:r>
      <w:r w:rsidRPr="00BF029C">
        <w:rPr>
          <w:rFonts w:ascii="Times New Roman" w:hAnsi="Times New Roman" w:cs="Times New Roman"/>
          <w:i/>
          <w:lang w:val="it-IT"/>
        </w:rPr>
        <w:t xml:space="preserve">Las grandes cifras de la economía social en España. </w:t>
      </w:r>
      <w:r w:rsidRPr="00BF029C">
        <w:rPr>
          <w:rFonts w:ascii="Times New Roman" w:hAnsi="Times New Roman" w:cs="Times New Roman"/>
          <w:i/>
          <w:lang w:val="es-ES"/>
        </w:rPr>
        <w:t>Ámbito, entidades y cifras clave. Año 2008</w:t>
      </w:r>
      <w:r w:rsidRPr="00BF029C">
        <w:rPr>
          <w:rFonts w:ascii="Times New Roman" w:hAnsi="Times New Roman" w:cs="Times New Roman"/>
          <w:lang w:val="es-ES"/>
        </w:rPr>
        <w:t xml:space="preserve"> e le indagini “El Tercer Sector de Acción Social en 2015: impacto de la crisis” e “El Tercer Sector de Acción Social en 2019” della Plataforma de ONG de Acción Social (Spagna).</w:t>
      </w:r>
    </w:p>
    <w:p w14:paraId="2F8DB24C" w14:textId="77777777" w:rsidR="0068621B" w:rsidRPr="004A3867" w:rsidRDefault="0068621B" w:rsidP="00F52128">
      <w:pPr>
        <w:pStyle w:val="Testonotaapidipagina"/>
        <w:jc w:val="both"/>
        <w:rPr>
          <w:rFonts w:ascii="Times New Roman" w:hAnsi="Times New Roman" w:cs="Times New Roman"/>
          <w:lang w:val="it-IT"/>
        </w:rPr>
      </w:pPr>
      <w:r w:rsidRPr="00296DDE">
        <w:rPr>
          <w:rFonts w:ascii="Times New Roman" w:hAnsi="Times New Roman" w:cs="Times New Roman"/>
          <w:lang w:val="es-ES"/>
        </w:rPr>
        <w:t xml:space="preserve">    </w:t>
      </w:r>
      <w:r w:rsidRPr="00260949">
        <w:rPr>
          <w:rFonts w:ascii="Times New Roman" w:hAnsi="Times New Roman" w:cs="Times New Roman"/>
          <w:lang w:val="it-IT"/>
        </w:rPr>
        <w:t xml:space="preserve">Per il grafico sul contributo del settore non-profit al PIL nazionale: </w:t>
      </w:r>
      <w:r w:rsidRPr="00260949">
        <w:rPr>
          <w:rFonts w:ascii="Times New Roman" w:hAnsi="Times New Roman" w:cs="Times New Roman"/>
          <w:i/>
          <w:lang w:val="it-IT"/>
        </w:rPr>
        <w:t>Ricerca sul valore economico del Terzo Settore in Italia</w:t>
      </w:r>
      <w:r w:rsidRPr="00260949">
        <w:rPr>
          <w:rFonts w:ascii="Times New Roman" w:hAnsi="Times New Roman" w:cs="Times New Roman"/>
          <w:lang w:val="it-IT"/>
        </w:rPr>
        <w:t xml:space="preserve">, Unicredit Foundation (2012) e l’articolo “Srm: dal Terzo settore il 5% del Pil italiano” (2020) de Il Sole 24 Ore (Italia); i siti web </w:t>
      </w:r>
      <w:hyperlink r:id="rId13" w:history="1">
        <w:r w:rsidRPr="00260949">
          <w:rPr>
            <w:rStyle w:val="Collegamentoipertestuale"/>
            <w:rFonts w:ascii="Times New Roman" w:hAnsi="Times New Roman" w:cs="Times New Roman"/>
            <w:lang w:val="it-IT"/>
          </w:rPr>
          <w:t>https://www.economie.gouv.fr/leconomie-sociale-et-solidaire#</w:t>
        </w:r>
      </w:hyperlink>
      <w:r w:rsidRPr="00260949">
        <w:rPr>
          <w:rFonts w:ascii="Times New Roman" w:hAnsi="Times New Roman" w:cs="Times New Roman"/>
          <w:lang w:val="it-IT"/>
        </w:rPr>
        <w:t xml:space="preserve"> (2020), </w:t>
      </w:r>
      <w:hyperlink r:id="rId14" w:history="1">
        <w:r w:rsidRPr="00260949">
          <w:rPr>
            <w:rStyle w:val="Collegamentoipertestuale"/>
            <w:rFonts w:ascii="Times New Roman" w:hAnsi="Times New Roman" w:cs="Times New Roman"/>
            <w:lang w:val="it-IT"/>
          </w:rPr>
          <w:t>http://www.made-in-ess-grandest.fr/contenus-pedagogiques/chiffres-cles-en-france/</w:t>
        </w:r>
      </w:hyperlink>
      <w:r w:rsidRPr="00260949">
        <w:rPr>
          <w:rFonts w:ascii="Times New Roman" w:hAnsi="Times New Roman" w:cs="Times New Roman"/>
          <w:lang w:val="it-IT"/>
        </w:rPr>
        <w:t xml:space="preserve"> (2013) e l’articolo “Le poids de l’économie sociale dans le PIB : entre 6 et 7 %?” (2009) di Philippe Kaminski (Francia); l’indagine “What is the economic contribution of the voluntary sector?” di NCVO (Regno Unito); l’indagine “The Irish Not-for-Profit Sector: Fundraising Performance Report 2015” di 2into3 (Irlanda); l’indagine “El Tercer Sector de Acción Social en 2015: impacto de la crisis” e il sito web della Plataforma de ONG de Acción Social </w:t>
      </w:r>
      <w:hyperlink r:id="rId15" w:history="1">
        <w:r w:rsidRPr="00260949">
          <w:rPr>
            <w:rStyle w:val="Collegamentoipertestuale"/>
            <w:rFonts w:ascii="Times New Roman" w:hAnsi="Times New Roman" w:cs="Times New Roman"/>
            <w:lang w:val="it-IT"/>
          </w:rPr>
          <w:t>https://www.plataformaong.org/tercer-sector-accion-social.php</w:t>
        </w:r>
      </w:hyperlink>
      <w:r w:rsidRPr="00260949">
        <w:rPr>
          <w:rFonts w:ascii="Times New Roman" w:hAnsi="Times New Roman" w:cs="Times New Roman"/>
          <w:lang w:val="it-IT"/>
        </w:rPr>
        <w:t xml:space="preserve"> (Spagna).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5699"/>
    <w:multiLevelType w:val="hybridMultilevel"/>
    <w:tmpl w:val="D65C0B26"/>
    <w:lvl w:ilvl="0" w:tplc="0410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354685C"/>
    <w:multiLevelType w:val="hybridMultilevel"/>
    <w:tmpl w:val="430EEFD4"/>
    <w:lvl w:ilvl="0" w:tplc="0410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8463E"/>
    <w:multiLevelType w:val="hybridMultilevel"/>
    <w:tmpl w:val="EFE2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65E41"/>
    <w:multiLevelType w:val="multilevel"/>
    <w:tmpl w:val="B5F03830"/>
    <w:lvl w:ilvl="0">
      <w:start w:val="1"/>
      <w:numFmt w:val="decimal"/>
      <w:lvlText w:val="%1."/>
      <w:lvlJc w:val="left"/>
      <w:pPr>
        <w:ind w:left="502" w:hanging="360"/>
      </w:pPr>
      <w:rPr>
        <w:b w:val="0"/>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 w15:restartNumberingAfterBreak="0">
    <w:nsid w:val="201618D6"/>
    <w:multiLevelType w:val="hybridMultilevel"/>
    <w:tmpl w:val="D5444036"/>
    <w:lvl w:ilvl="0" w:tplc="0410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5" w15:restartNumberingAfterBreak="0">
    <w:nsid w:val="204C488D"/>
    <w:multiLevelType w:val="multilevel"/>
    <w:tmpl w:val="B5F03830"/>
    <w:lvl w:ilvl="0">
      <w:start w:val="1"/>
      <w:numFmt w:val="decimal"/>
      <w:lvlText w:val="%1."/>
      <w:lvlJc w:val="left"/>
      <w:pPr>
        <w:ind w:left="502" w:hanging="360"/>
      </w:pPr>
      <w:rPr>
        <w:b w:val="0"/>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6" w15:restartNumberingAfterBreak="0">
    <w:nsid w:val="24382D3F"/>
    <w:multiLevelType w:val="hybridMultilevel"/>
    <w:tmpl w:val="2B02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361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C21EF1"/>
    <w:multiLevelType w:val="hybridMultilevel"/>
    <w:tmpl w:val="9440D8FE"/>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C8101E"/>
    <w:multiLevelType w:val="hybridMultilevel"/>
    <w:tmpl w:val="E328F89C"/>
    <w:lvl w:ilvl="0" w:tplc="12CEB29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5B54AF"/>
    <w:multiLevelType w:val="hybridMultilevel"/>
    <w:tmpl w:val="FA22A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54737"/>
    <w:multiLevelType w:val="hybridMultilevel"/>
    <w:tmpl w:val="BB6CB36E"/>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447DD"/>
    <w:multiLevelType w:val="hybridMultilevel"/>
    <w:tmpl w:val="49AE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05136A"/>
    <w:multiLevelType w:val="hybridMultilevel"/>
    <w:tmpl w:val="5A504112"/>
    <w:lvl w:ilvl="0" w:tplc="49F22608">
      <w:start w:val="9"/>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4B134FF"/>
    <w:multiLevelType w:val="hybridMultilevel"/>
    <w:tmpl w:val="B198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AC4DF9"/>
    <w:multiLevelType w:val="hybridMultilevel"/>
    <w:tmpl w:val="DB225B44"/>
    <w:lvl w:ilvl="0" w:tplc="6A524F40">
      <w:start w:val="1"/>
      <w:numFmt w:val="bullet"/>
      <w:lvlText w:val=""/>
      <w:lvlJc w:val="left"/>
      <w:pPr>
        <w:ind w:left="0" w:firstLine="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12"/>
  </w:num>
  <w:num w:numId="5">
    <w:abstractNumId w:val="2"/>
  </w:num>
  <w:num w:numId="6">
    <w:abstractNumId w:val="14"/>
  </w:num>
  <w:num w:numId="7">
    <w:abstractNumId w:val="10"/>
  </w:num>
  <w:num w:numId="8">
    <w:abstractNumId w:val="15"/>
  </w:num>
  <w:num w:numId="9">
    <w:abstractNumId w:val="1"/>
  </w:num>
  <w:num w:numId="10">
    <w:abstractNumId w:val="6"/>
  </w:num>
  <w:num w:numId="11">
    <w:abstractNumId w:val="4"/>
  </w:num>
  <w:num w:numId="12">
    <w:abstractNumId w:val="13"/>
  </w:num>
  <w:num w:numId="13">
    <w:abstractNumId w:val="9"/>
  </w:num>
  <w:num w:numId="14">
    <w:abstractNumId w:val="7"/>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226C"/>
    <w:rsid w:val="0000148D"/>
    <w:rsid w:val="00004765"/>
    <w:rsid w:val="000115DF"/>
    <w:rsid w:val="000152F3"/>
    <w:rsid w:val="00015A53"/>
    <w:rsid w:val="0002285D"/>
    <w:rsid w:val="00023F36"/>
    <w:rsid w:val="00024466"/>
    <w:rsid w:val="00027D8D"/>
    <w:rsid w:val="00035BFA"/>
    <w:rsid w:val="00037AF1"/>
    <w:rsid w:val="00042489"/>
    <w:rsid w:val="000431BA"/>
    <w:rsid w:val="000472AA"/>
    <w:rsid w:val="00047868"/>
    <w:rsid w:val="00050A6C"/>
    <w:rsid w:val="00054267"/>
    <w:rsid w:val="00054380"/>
    <w:rsid w:val="00055BF8"/>
    <w:rsid w:val="00070BE3"/>
    <w:rsid w:val="00071F75"/>
    <w:rsid w:val="00076E9D"/>
    <w:rsid w:val="00086EB2"/>
    <w:rsid w:val="0009411B"/>
    <w:rsid w:val="000A603C"/>
    <w:rsid w:val="000A6F13"/>
    <w:rsid w:val="000D0D40"/>
    <w:rsid w:val="000E0B1D"/>
    <w:rsid w:val="001003CE"/>
    <w:rsid w:val="0010341F"/>
    <w:rsid w:val="001074F5"/>
    <w:rsid w:val="00111A67"/>
    <w:rsid w:val="00126F78"/>
    <w:rsid w:val="00133212"/>
    <w:rsid w:val="0013432B"/>
    <w:rsid w:val="0014648E"/>
    <w:rsid w:val="00160492"/>
    <w:rsid w:val="0017123B"/>
    <w:rsid w:val="0017184A"/>
    <w:rsid w:val="00173A0D"/>
    <w:rsid w:val="00173FC7"/>
    <w:rsid w:val="0017594B"/>
    <w:rsid w:val="00175FBA"/>
    <w:rsid w:val="00182B03"/>
    <w:rsid w:val="00184689"/>
    <w:rsid w:val="00184FEE"/>
    <w:rsid w:val="0019239D"/>
    <w:rsid w:val="00193DBE"/>
    <w:rsid w:val="001967DA"/>
    <w:rsid w:val="001A4389"/>
    <w:rsid w:val="001A49CC"/>
    <w:rsid w:val="001A766F"/>
    <w:rsid w:val="001B6C36"/>
    <w:rsid w:val="001B7860"/>
    <w:rsid w:val="001B78CF"/>
    <w:rsid w:val="001C1F6A"/>
    <w:rsid w:val="001C34E8"/>
    <w:rsid w:val="001C6837"/>
    <w:rsid w:val="001D7620"/>
    <w:rsid w:val="001E288A"/>
    <w:rsid w:val="001F09CB"/>
    <w:rsid w:val="001F0E1E"/>
    <w:rsid w:val="001F2BEA"/>
    <w:rsid w:val="00203178"/>
    <w:rsid w:val="00211EFF"/>
    <w:rsid w:val="00220652"/>
    <w:rsid w:val="00222174"/>
    <w:rsid w:val="00225887"/>
    <w:rsid w:val="002317F1"/>
    <w:rsid w:val="00232874"/>
    <w:rsid w:val="00232DD5"/>
    <w:rsid w:val="00233B44"/>
    <w:rsid w:val="0024081F"/>
    <w:rsid w:val="00241F1B"/>
    <w:rsid w:val="002420A9"/>
    <w:rsid w:val="00245F67"/>
    <w:rsid w:val="00247C6D"/>
    <w:rsid w:val="00250F28"/>
    <w:rsid w:val="00257782"/>
    <w:rsid w:val="00260949"/>
    <w:rsid w:val="00260D0F"/>
    <w:rsid w:val="002649A2"/>
    <w:rsid w:val="00266745"/>
    <w:rsid w:val="0027681F"/>
    <w:rsid w:val="0028368C"/>
    <w:rsid w:val="0028734B"/>
    <w:rsid w:val="002910CE"/>
    <w:rsid w:val="00296DDE"/>
    <w:rsid w:val="002A24DF"/>
    <w:rsid w:val="002A33CA"/>
    <w:rsid w:val="002B1991"/>
    <w:rsid w:val="002B3C74"/>
    <w:rsid w:val="002C0DAE"/>
    <w:rsid w:val="002C185A"/>
    <w:rsid w:val="002C463A"/>
    <w:rsid w:val="002C46BF"/>
    <w:rsid w:val="002D0225"/>
    <w:rsid w:val="002D1ACC"/>
    <w:rsid w:val="002D28F7"/>
    <w:rsid w:val="002D29EE"/>
    <w:rsid w:val="002D6198"/>
    <w:rsid w:val="002D71E9"/>
    <w:rsid w:val="002E0C9D"/>
    <w:rsid w:val="002F4D7C"/>
    <w:rsid w:val="0030036A"/>
    <w:rsid w:val="0030472C"/>
    <w:rsid w:val="00307444"/>
    <w:rsid w:val="00313BD2"/>
    <w:rsid w:val="00314B0E"/>
    <w:rsid w:val="003205EA"/>
    <w:rsid w:val="003215F7"/>
    <w:rsid w:val="00322E7D"/>
    <w:rsid w:val="0033218D"/>
    <w:rsid w:val="00346747"/>
    <w:rsid w:val="00354C96"/>
    <w:rsid w:val="00354CAD"/>
    <w:rsid w:val="00366A02"/>
    <w:rsid w:val="003738E1"/>
    <w:rsid w:val="00375A25"/>
    <w:rsid w:val="00375DF7"/>
    <w:rsid w:val="003774B9"/>
    <w:rsid w:val="00383BF1"/>
    <w:rsid w:val="003857B3"/>
    <w:rsid w:val="00387043"/>
    <w:rsid w:val="00393A42"/>
    <w:rsid w:val="00397293"/>
    <w:rsid w:val="003A1DC6"/>
    <w:rsid w:val="003A2FAD"/>
    <w:rsid w:val="003B0B14"/>
    <w:rsid w:val="003B3816"/>
    <w:rsid w:val="003B3DFA"/>
    <w:rsid w:val="003B6479"/>
    <w:rsid w:val="003B7F02"/>
    <w:rsid w:val="003C2849"/>
    <w:rsid w:val="003D25BB"/>
    <w:rsid w:val="003E512A"/>
    <w:rsid w:val="003F518A"/>
    <w:rsid w:val="00400234"/>
    <w:rsid w:val="00400957"/>
    <w:rsid w:val="00401AFF"/>
    <w:rsid w:val="00411111"/>
    <w:rsid w:val="00414138"/>
    <w:rsid w:val="00415DFD"/>
    <w:rsid w:val="00415E2E"/>
    <w:rsid w:val="0042142A"/>
    <w:rsid w:val="00434B0A"/>
    <w:rsid w:val="00435A77"/>
    <w:rsid w:val="00450360"/>
    <w:rsid w:val="0045352D"/>
    <w:rsid w:val="00456C0F"/>
    <w:rsid w:val="004665D0"/>
    <w:rsid w:val="0047450C"/>
    <w:rsid w:val="00482DF5"/>
    <w:rsid w:val="00490B28"/>
    <w:rsid w:val="004918AF"/>
    <w:rsid w:val="00496E27"/>
    <w:rsid w:val="00497249"/>
    <w:rsid w:val="004A1737"/>
    <w:rsid w:val="004A3867"/>
    <w:rsid w:val="004B06B3"/>
    <w:rsid w:val="004B1238"/>
    <w:rsid w:val="004B55D8"/>
    <w:rsid w:val="004C1E4A"/>
    <w:rsid w:val="004C4A76"/>
    <w:rsid w:val="004C514A"/>
    <w:rsid w:val="004C7C88"/>
    <w:rsid w:val="004D18B5"/>
    <w:rsid w:val="004D5226"/>
    <w:rsid w:val="004E1C66"/>
    <w:rsid w:val="004E1C67"/>
    <w:rsid w:val="004E5A8F"/>
    <w:rsid w:val="004E7D4F"/>
    <w:rsid w:val="00501EC1"/>
    <w:rsid w:val="00501F0C"/>
    <w:rsid w:val="005046AB"/>
    <w:rsid w:val="00512A78"/>
    <w:rsid w:val="005152E1"/>
    <w:rsid w:val="0051683E"/>
    <w:rsid w:val="00520ECB"/>
    <w:rsid w:val="00524786"/>
    <w:rsid w:val="00530570"/>
    <w:rsid w:val="00533CD7"/>
    <w:rsid w:val="00541B08"/>
    <w:rsid w:val="00543DA1"/>
    <w:rsid w:val="00545A16"/>
    <w:rsid w:val="00550998"/>
    <w:rsid w:val="00550EA9"/>
    <w:rsid w:val="005563EC"/>
    <w:rsid w:val="0056004C"/>
    <w:rsid w:val="00564B53"/>
    <w:rsid w:val="005652FD"/>
    <w:rsid w:val="00566442"/>
    <w:rsid w:val="0057185A"/>
    <w:rsid w:val="005720FF"/>
    <w:rsid w:val="00585273"/>
    <w:rsid w:val="005A2784"/>
    <w:rsid w:val="005A6ACB"/>
    <w:rsid w:val="005A7228"/>
    <w:rsid w:val="005A7585"/>
    <w:rsid w:val="005A7CE6"/>
    <w:rsid w:val="005B4439"/>
    <w:rsid w:val="005B566A"/>
    <w:rsid w:val="005C226B"/>
    <w:rsid w:val="005C247E"/>
    <w:rsid w:val="005C26ED"/>
    <w:rsid w:val="005D0379"/>
    <w:rsid w:val="005E199E"/>
    <w:rsid w:val="005E2787"/>
    <w:rsid w:val="005E5557"/>
    <w:rsid w:val="006009DE"/>
    <w:rsid w:val="00604BEC"/>
    <w:rsid w:val="0061211B"/>
    <w:rsid w:val="0061776C"/>
    <w:rsid w:val="00617BB2"/>
    <w:rsid w:val="0062726E"/>
    <w:rsid w:val="0062794C"/>
    <w:rsid w:val="006355FE"/>
    <w:rsid w:val="00636E5C"/>
    <w:rsid w:val="00641AD5"/>
    <w:rsid w:val="006570D5"/>
    <w:rsid w:val="00661108"/>
    <w:rsid w:val="00663509"/>
    <w:rsid w:val="00665545"/>
    <w:rsid w:val="00665560"/>
    <w:rsid w:val="006742F1"/>
    <w:rsid w:val="0067634A"/>
    <w:rsid w:val="006849AE"/>
    <w:rsid w:val="0068615C"/>
    <w:rsid w:val="0068621B"/>
    <w:rsid w:val="00697B5B"/>
    <w:rsid w:val="00697F3A"/>
    <w:rsid w:val="006A4544"/>
    <w:rsid w:val="006B1257"/>
    <w:rsid w:val="006B7B5B"/>
    <w:rsid w:val="006C7E5A"/>
    <w:rsid w:val="006D48FC"/>
    <w:rsid w:val="006D4EEA"/>
    <w:rsid w:val="006D79A0"/>
    <w:rsid w:val="006E32B0"/>
    <w:rsid w:val="006E64BB"/>
    <w:rsid w:val="006F08A8"/>
    <w:rsid w:val="006F3057"/>
    <w:rsid w:val="006F7802"/>
    <w:rsid w:val="00704C2D"/>
    <w:rsid w:val="007139F2"/>
    <w:rsid w:val="00717484"/>
    <w:rsid w:val="007210E3"/>
    <w:rsid w:val="00721BBD"/>
    <w:rsid w:val="0072676C"/>
    <w:rsid w:val="00732B34"/>
    <w:rsid w:val="007333C8"/>
    <w:rsid w:val="00740E63"/>
    <w:rsid w:val="00744D57"/>
    <w:rsid w:val="00744E90"/>
    <w:rsid w:val="00764074"/>
    <w:rsid w:val="00771A2D"/>
    <w:rsid w:val="007752A1"/>
    <w:rsid w:val="00783156"/>
    <w:rsid w:val="00783596"/>
    <w:rsid w:val="0079226C"/>
    <w:rsid w:val="00793780"/>
    <w:rsid w:val="00793980"/>
    <w:rsid w:val="007A2420"/>
    <w:rsid w:val="007B2903"/>
    <w:rsid w:val="007B3729"/>
    <w:rsid w:val="007B5846"/>
    <w:rsid w:val="007B5DB6"/>
    <w:rsid w:val="007C098F"/>
    <w:rsid w:val="007C2C13"/>
    <w:rsid w:val="007C4C45"/>
    <w:rsid w:val="007D4474"/>
    <w:rsid w:val="007D6910"/>
    <w:rsid w:val="007D7FF2"/>
    <w:rsid w:val="007E304C"/>
    <w:rsid w:val="007E39D1"/>
    <w:rsid w:val="007E65B7"/>
    <w:rsid w:val="007E77C7"/>
    <w:rsid w:val="007F0F56"/>
    <w:rsid w:val="007F593C"/>
    <w:rsid w:val="007F5DBE"/>
    <w:rsid w:val="00800613"/>
    <w:rsid w:val="00814916"/>
    <w:rsid w:val="00827433"/>
    <w:rsid w:val="00834D34"/>
    <w:rsid w:val="00834F6D"/>
    <w:rsid w:val="00845D52"/>
    <w:rsid w:val="00854A59"/>
    <w:rsid w:val="008551F7"/>
    <w:rsid w:val="00856755"/>
    <w:rsid w:val="00862434"/>
    <w:rsid w:val="00864715"/>
    <w:rsid w:val="00864F09"/>
    <w:rsid w:val="00865F49"/>
    <w:rsid w:val="0086710B"/>
    <w:rsid w:val="00872FA4"/>
    <w:rsid w:val="00873DF8"/>
    <w:rsid w:val="00874AA0"/>
    <w:rsid w:val="008801D9"/>
    <w:rsid w:val="00885634"/>
    <w:rsid w:val="008A2FAC"/>
    <w:rsid w:val="008A58BA"/>
    <w:rsid w:val="008A7C37"/>
    <w:rsid w:val="008B007B"/>
    <w:rsid w:val="008B40FB"/>
    <w:rsid w:val="008B55AF"/>
    <w:rsid w:val="008B7776"/>
    <w:rsid w:val="008C7672"/>
    <w:rsid w:val="008F0E7E"/>
    <w:rsid w:val="008F2816"/>
    <w:rsid w:val="008F2A02"/>
    <w:rsid w:val="008F2CFB"/>
    <w:rsid w:val="008F58DC"/>
    <w:rsid w:val="008F5F60"/>
    <w:rsid w:val="008F73C4"/>
    <w:rsid w:val="008F7616"/>
    <w:rsid w:val="0090284F"/>
    <w:rsid w:val="00903D29"/>
    <w:rsid w:val="00904884"/>
    <w:rsid w:val="009061D4"/>
    <w:rsid w:val="00906C06"/>
    <w:rsid w:val="0091126D"/>
    <w:rsid w:val="00914AA7"/>
    <w:rsid w:val="009216C1"/>
    <w:rsid w:val="00922436"/>
    <w:rsid w:val="00924E73"/>
    <w:rsid w:val="00935FFF"/>
    <w:rsid w:val="00940538"/>
    <w:rsid w:val="00940F98"/>
    <w:rsid w:val="00945875"/>
    <w:rsid w:val="009467E1"/>
    <w:rsid w:val="009476AD"/>
    <w:rsid w:val="00950668"/>
    <w:rsid w:val="00954325"/>
    <w:rsid w:val="0095448E"/>
    <w:rsid w:val="00963CA9"/>
    <w:rsid w:val="00964249"/>
    <w:rsid w:val="0096479A"/>
    <w:rsid w:val="00967EE0"/>
    <w:rsid w:val="00980060"/>
    <w:rsid w:val="009936A8"/>
    <w:rsid w:val="009946CF"/>
    <w:rsid w:val="009A18DE"/>
    <w:rsid w:val="009A2983"/>
    <w:rsid w:val="009B283E"/>
    <w:rsid w:val="009B665E"/>
    <w:rsid w:val="009B69BC"/>
    <w:rsid w:val="009B7380"/>
    <w:rsid w:val="009C00FC"/>
    <w:rsid w:val="009C0A56"/>
    <w:rsid w:val="009D290B"/>
    <w:rsid w:val="009D6F00"/>
    <w:rsid w:val="009E32CF"/>
    <w:rsid w:val="009E33CE"/>
    <w:rsid w:val="009E59D0"/>
    <w:rsid w:val="009E5B87"/>
    <w:rsid w:val="009E7AA2"/>
    <w:rsid w:val="009F002A"/>
    <w:rsid w:val="009F2018"/>
    <w:rsid w:val="009F6E57"/>
    <w:rsid w:val="00A0043B"/>
    <w:rsid w:val="00A01FF1"/>
    <w:rsid w:val="00A1104C"/>
    <w:rsid w:val="00A1707B"/>
    <w:rsid w:val="00A1768E"/>
    <w:rsid w:val="00A17BAB"/>
    <w:rsid w:val="00A20CE0"/>
    <w:rsid w:val="00A218C4"/>
    <w:rsid w:val="00A35E7F"/>
    <w:rsid w:val="00A43180"/>
    <w:rsid w:val="00A50216"/>
    <w:rsid w:val="00A55749"/>
    <w:rsid w:val="00A562F0"/>
    <w:rsid w:val="00A603D8"/>
    <w:rsid w:val="00A617D5"/>
    <w:rsid w:val="00A61C65"/>
    <w:rsid w:val="00A6663E"/>
    <w:rsid w:val="00A72222"/>
    <w:rsid w:val="00A75907"/>
    <w:rsid w:val="00A75920"/>
    <w:rsid w:val="00A7626B"/>
    <w:rsid w:val="00A7731C"/>
    <w:rsid w:val="00A800FA"/>
    <w:rsid w:val="00A80FB0"/>
    <w:rsid w:val="00A81DE3"/>
    <w:rsid w:val="00A90E22"/>
    <w:rsid w:val="00AC2140"/>
    <w:rsid w:val="00AD2C65"/>
    <w:rsid w:val="00AD5884"/>
    <w:rsid w:val="00AD5BFB"/>
    <w:rsid w:val="00AF6360"/>
    <w:rsid w:val="00AF63D8"/>
    <w:rsid w:val="00B022B6"/>
    <w:rsid w:val="00B055C2"/>
    <w:rsid w:val="00B16264"/>
    <w:rsid w:val="00B27A6C"/>
    <w:rsid w:val="00B30253"/>
    <w:rsid w:val="00B34190"/>
    <w:rsid w:val="00B45B47"/>
    <w:rsid w:val="00B53F7D"/>
    <w:rsid w:val="00B57AA3"/>
    <w:rsid w:val="00B57B5E"/>
    <w:rsid w:val="00B61D71"/>
    <w:rsid w:val="00B740F0"/>
    <w:rsid w:val="00B74AE8"/>
    <w:rsid w:val="00B8502D"/>
    <w:rsid w:val="00B86C15"/>
    <w:rsid w:val="00B874BD"/>
    <w:rsid w:val="00B87BDC"/>
    <w:rsid w:val="00BA1574"/>
    <w:rsid w:val="00BA2EA0"/>
    <w:rsid w:val="00BA5DF9"/>
    <w:rsid w:val="00BB10F6"/>
    <w:rsid w:val="00BC3939"/>
    <w:rsid w:val="00BC5B67"/>
    <w:rsid w:val="00BC6E4B"/>
    <w:rsid w:val="00BD0F24"/>
    <w:rsid w:val="00BE0709"/>
    <w:rsid w:val="00BE31A4"/>
    <w:rsid w:val="00BF029C"/>
    <w:rsid w:val="00BF0E61"/>
    <w:rsid w:val="00BF22CD"/>
    <w:rsid w:val="00BF2485"/>
    <w:rsid w:val="00C04BBF"/>
    <w:rsid w:val="00C0565D"/>
    <w:rsid w:val="00C15592"/>
    <w:rsid w:val="00C21315"/>
    <w:rsid w:val="00C278E7"/>
    <w:rsid w:val="00C32622"/>
    <w:rsid w:val="00C32CDC"/>
    <w:rsid w:val="00C344C2"/>
    <w:rsid w:val="00C3470D"/>
    <w:rsid w:val="00C406D5"/>
    <w:rsid w:val="00C4615A"/>
    <w:rsid w:val="00C63AD8"/>
    <w:rsid w:val="00C64C77"/>
    <w:rsid w:val="00C66EC1"/>
    <w:rsid w:val="00C7485E"/>
    <w:rsid w:val="00C757F3"/>
    <w:rsid w:val="00C8580C"/>
    <w:rsid w:val="00C86788"/>
    <w:rsid w:val="00C87FA1"/>
    <w:rsid w:val="00C9476D"/>
    <w:rsid w:val="00C95E53"/>
    <w:rsid w:val="00CA079C"/>
    <w:rsid w:val="00CA5577"/>
    <w:rsid w:val="00CB4186"/>
    <w:rsid w:val="00CB6B89"/>
    <w:rsid w:val="00CC1429"/>
    <w:rsid w:val="00CC20EA"/>
    <w:rsid w:val="00CC7436"/>
    <w:rsid w:val="00CD173B"/>
    <w:rsid w:val="00CE342E"/>
    <w:rsid w:val="00CE4107"/>
    <w:rsid w:val="00CE463E"/>
    <w:rsid w:val="00CF6C8A"/>
    <w:rsid w:val="00D005C0"/>
    <w:rsid w:val="00D2317B"/>
    <w:rsid w:val="00D27F21"/>
    <w:rsid w:val="00D31127"/>
    <w:rsid w:val="00D33980"/>
    <w:rsid w:val="00D36D3D"/>
    <w:rsid w:val="00D606EE"/>
    <w:rsid w:val="00D61EDC"/>
    <w:rsid w:val="00D65AF1"/>
    <w:rsid w:val="00D669C4"/>
    <w:rsid w:val="00D7188E"/>
    <w:rsid w:val="00D7236F"/>
    <w:rsid w:val="00D7414B"/>
    <w:rsid w:val="00D83A05"/>
    <w:rsid w:val="00D8437A"/>
    <w:rsid w:val="00D863C7"/>
    <w:rsid w:val="00D87E20"/>
    <w:rsid w:val="00D93E5B"/>
    <w:rsid w:val="00D97087"/>
    <w:rsid w:val="00DA6111"/>
    <w:rsid w:val="00DB1EBD"/>
    <w:rsid w:val="00DB2C74"/>
    <w:rsid w:val="00DB796F"/>
    <w:rsid w:val="00DB7B90"/>
    <w:rsid w:val="00DC45AC"/>
    <w:rsid w:val="00DC5FAA"/>
    <w:rsid w:val="00DC649C"/>
    <w:rsid w:val="00DD1AB2"/>
    <w:rsid w:val="00DD3BDA"/>
    <w:rsid w:val="00DD59DC"/>
    <w:rsid w:val="00DE202A"/>
    <w:rsid w:val="00DE2987"/>
    <w:rsid w:val="00DE3F60"/>
    <w:rsid w:val="00DE6F91"/>
    <w:rsid w:val="00DE75A7"/>
    <w:rsid w:val="00DF21D3"/>
    <w:rsid w:val="00E02AD2"/>
    <w:rsid w:val="00E02EFB"/>
    <w:rsid w:val="00E038AF"/>
    <w:rsid w:val="00E048E7"/>
    <w:rsid w:val="00E05675"/>
    <w:rsid w:val="00E06DFE"/>
    <w:rsid w:val="00E07079"/>
    <w:rsid w:val="00E07E2E"/>
    <w:rsid w:val="00E10C1B"/>
    <w:rsid w:val="00E15CB2"/>
    <w:rsid w:val="00E17ED4"/>
    <w:rsid w:val="00E226F2"/>
    <w:rsid w:val="00E23558"/>
    <w:rsid w:val="00E23F58"/>
    <w:rsid w:val="00E27530"/>
    <w:rsid w:val="00E33701"/>
    <w:rsid w:val="00E36BE6"/>
    <w:rsid w:val="00E4018B"/>
    <w:rsid w:val="00E41D93"/>
    <w:rsid w:val="00E4348E"/>
    <w:rsid w:val="00E44946"/>
    <w:rsid w:val="00E465DE"/>
    <w:rsid w:val="00E502DB"/>
    <w:rsid w:val="00E53F58"/>
    <w:rsid w:val="00E6714D"/>
    <w:rsid w:val="00E7460F"/>
    <w:rsid w:val="00E74B38"/>
    <w:rsid w:val="00E75BAA"/>
    <w:rsid w:val="00E763EA"/>
    <w:rsid w:val="00E93D33"/>
    <w:rsid w:val="00E96A6B"/>
    <w:rsid w:val="00E96D13"/>
    <w:rsid w:val="00EA0103"/>
    <w:rsid w:val="00EA743E"/>
    <w:rsid w:val="00EC0ECC"/>
    <w:rsid w:val="00ED30BE"/>
    <w:rsid w:val="00ED6379"/>
    <w:rsid w:val="00ED6D18"/>
    <w:rsid w:val="00EE0234"/>
    <w:rsid w:val="00EE28CA"/>
    <w:rsid w:val="00EE47F1"/>
    <w:rsid w:val="00EE4F0F"/>
    <w:rsid w:val="00EE6807"/>
    <w:rsid w:val="00EF0B72"/>
    <w:rsid w:val="00EF5F6B"/>
    <w:rsid w:val="00EF6140"/>
    <w:rsid w:val="00F14184"/>
    <w:rsid w:val="00F17D17"/>
    <w:rsid w:val="00F24A3F"/>
    <w:rsid w:val="00F25220"/>
    <w:rsid w:val="00F25DF3"/>
    <w:rsid w:val="00F32ABA"/>
    <w:rsid w:val="00F3794B"/>
    <w:rsid w:val="00F420BB"/>
    <w:rsid w:val="00F421B9"/>
    <w:rsid w:val="00F42A59"/>
    <w:rsid w:val="00F441DB"/>
    <w:rsid w:val="00F44D30"/>
    <w:rsid w:val="00F50AAA"/>
    <w:rsid w:val="00F52128"/>
    <w:rsid w:val="00F5435E"/>
    <w:rsid w:val="00F56E4D"/>
    <w:rsid w:val="00F61558"/>
    <w:rsid w:val="00F73843"/>
    <w:rsid w:val="00F77709"/>
    <w:rsid w:val="00F85F65"/>
    <w:rsid w:val="00F860E7"/>
    <w:rsid w:val="00F86B06"/>
    <w:rsid w:val="00F9430B"/>
    <w:rsid w:val="00FA01C6"/>
    <w:rsid w:val="00FA3979"/>
    <w:rsid w:val="00FB0947"/>
    <w:rsid w:val="00FB39B8"/>
    <w:rsid w:val="00FB3F2C"/>
    <w:rsid w:val="00FB413B"/>
    <w:rsid w:val="00FC16C7"/>
    <w:rsid w:val="00FC5DFE"/>
    <w:rsid w:val="00FC6B5F"/>
    <w:rsid w:val="00FD5057"/>
    <w:rsid w:val="00FD5AA2"/>
    <w:rsid w:val="00FE75F7"/>
    <w:rsid w:val="00FF629C"/>
    <w:rsid w:val="00FF6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BE38"/>
  <w15:docId w15:val="{7A0A23A2-104D-4B51-9892-165496DC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6442"/>
  </w:style>
  <w:style w:type="paragraph" w:styleId="Titolo1">
    <w:name w:val="heading 1"/>
    <w:basedOn w:val="Normale"/>
    <w:next w:val="Normale"/>
    <w:link w:val="Titolo1Carattere"/>
    <w:uiPriority w:val="9"/>
    <w:qFormat/>
    <w:rsid w:val="00BF02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35A7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35A77"/>
    <w:rPr>
      <w:sz w:val="20"/>
      <w:szCs w:val="20"/>
    </w:rPr>
  </w:style>
  <w:style w:type="character" w:styleId="Rimandonotaapidipagina">
    <w:name w:val="footnote reference"/>
    <w:basedOn w:val="Carpredefinitoparagrafo"/>
    <w:uiPriority w:val="99"/>
    <w:semiHidden/>
    <w:unhideWhenUsed/>
    <w:rsid w:val="00435A77"/>
    <w:rPr>
      <w:vertAlign w:val="superscript"/>
    </w:rPr>
  </w:style>
  <w:style w:type="character" w:styleId="Collegamentoipertestuale">
    <w:name w:val="Hyperlink"/>
    <w:basedOn w:val="Carpredefinitoparagrafo"/>
    <w:uiPriority w:val="99"/>
    <w:unhideWhenUsed/>
    <w:rsid w:val="00435A77"/>
    <w:rPr>
      <w:color w:val="0563C1" w:themeColor="hyperlink"/>
      <w:u w:val="single"/>
    </w:rPr>
  </w:style>
  <w:style w:type="paragraph" w:styleId="Paragrafoelenco">
    <w:name w:val="List Paragraph"/>
    <w:basedOn w:val="Normale"/>
    <w:uiPriority w:val="34"/>
    <w:qFormat/>
    <w:rsid w:val="00636E5C"/>
    <w:pPr>
      <w:ind w:left="720"/>
      <w:contextualSpacing/>
    </w:pPr>
  </w:style>
  <w:style w:type="character" w:styleId="Collegamentovisitato">
    <w:name w:val="FollowedHyperlink"/>
    <w:basedOn w:val="Carpredefinitoparagrafo"/>
    <w:uiPriority w:val="99"/>
    <w:semiHidden/>
    <w:unhideWhenUsed/>
    <w:rsid w:val="0017184A"/>
    <w:rPr>
      <w:color w:val="954F72" w:themeColor="followedHyperlink"/>
      <w:u w:val="single"/>
    </w:rPr>
  </w:style>
  <w:style w:type="character" w:customStyle="1" w:styleId="Titolo1Carattere">
    <w:name w:val="Titolo 1 Carattere"/>
    <w:basedOn w:val="Carpredefinitoparagrafo"/>
    <w:link w:val="Titolo1"/>
    <w:uiPriority w:val="9"/>
    <w:rsid w:val="00BF029C"/>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03D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29"/>
    <w:rPr>
      <w:rFonts w:ascii="Tahoma" w:hAnsi="Tahoma" w:cs="Tahoma"/>
      <w:sz w:val="16"/>
      <w:szCs w:val="16"/>
    </w:rPr>
  </w:style>
  <w:style w:type="paragraph" w:styleId="Intestazione">
    <w:name w:val="header"/>
    <w:basedOn w:val="Normale"/>
    <w:link w:val="IntestazioneCarattere"/>
    <w:uiPriority w:val="99"/>
    <w:semiHidden/>
    <w:unhideWhenUsed/>
    <w:rsid w:val="008A2F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A2FAC"/>
  </w:style>
  <w:style w:type="paragraph" w:styleId="Pidipagina">
    <w:name w:val="footer"/>
    <w:basedOn w:val="Normale"/>
    <w:link w:val="PidipaginaCarattere"/>
    <w:uiPriority w:val="99"/>
    <w:unhideWhenUsed/>
    <w:rsid w:val="008A2F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2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212012">
      <w:bodyDiv w:val="1"/>
      <w:marLeft w:val="0"/>
      <w:marRight w:val="0"/>
      <w:marTop w:val="0"/>
      <w:marBottom w:val="0"/>
      <w:divBdr>
        <w:top w:val="none" w:sz="0" w:space="0" w:color="auto"/>
        <w:left w:val="none" w:sz="0" w:space="0" w:color="auto"/>
        <w:bottom w:val="none" w:sz="0" w:space="0" w:color="auto"/>
        <w:right w:val="none" w:sz="0" w:space="0" w:color="auto"/>
      </w:divBdr>
    </w:div>
    <w:div w:id="885144446">
      <w:bodyDiv w:val="1"/>
      <w:marLeft w:val="0"/>
      <w:marRight w:val="0"/>
      <w:marTop w:val="0"/>
      <w:marBottom w:val="0"/>
      <w:divBdr>
        <w:top w:val="none" w:sz="0" w:space="0" w:color="auto"/>
        <w:left w:val="none" w:sz="0" w:space="0" w:color="auto"/>
        <w:bottom w:val="none" w:sz="0" w:space="0" w:color="auto"/>
        <w:right w:val="none" w:sz="0" w:space="0" w:color="auto"/>
      </w:divBdr>
    </w:div>
    <w:div w:id="152301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stat/statistics-explained/index.php/Social_participation_and_integration_statistics" TargetMode="External"/><Relationship Id="rId13" Type="http://schemas.openxmlformats.org/officeDocument/2006/relationships/hyperlink" Target="https://www.economie.gouv.fr/leconomie-sociale-et-solidaire" TargetMode="External"/><Relationship Id="rId3" Type="http://schemas.openxmlformats.org/officeDocument/2006/relationships/hyperlink" Target="https://ncvo-app-wagtail-mediaa721a567-uwkfinin077j.s3.amazonaws.com/documents/ncvo-uk-civil-society-almanac-2016.pdf" TargetMode="External"/><Relationship Id="rId7" Type="http://schemas.openxmlformats.org/officeDocument/2006/relationships/hyperlink" Target="https://www.mhc.ie/latest/insights/charities-act-2009-charities-regulator-the-charities-regulatory-authority-charity-law" TargetMode="External"/><Relationship Id="rId12" Type="http://schemas.openxmlformats.org/officeDocument/2006/relationships/hyperlink" Target="https://www.plataformaong.org/ARCHIVO/documentos/biblioteca/1583424466_informe-poas-completo.pdf" TargetMode="External"/><Relationship Id="rId2" Type="http://schemas.openxmlformats.org/officeDocument/2006/relationships/hyperlink" Target="https://www.nao.org.uk/successful-commissioning/general-principles/the-compact/" TargetMode="External"/><Relationship Id="rId1" Type="http://schemas.openxmlformats.org/officeDocument/2006/relationships/hyperlink" Target="https://www.eesc.europa.eu/it/our-work/publications-other-work/publications/recent-evolutions-social-economy-study" TargetMode="External"/><Relationship Id="rId6" Type="http://schemas.openxmlformats.org/officeDocument/2006/relationships/hyperlink" Target="http://www.irishstatutebook.ie/eli/2009/act/6/enacted/en/html" TargetMode="External"/><Relationship Id="rId11" Type="http://schemas.openxmlformats.org/officeDocument/2006/relationships/hyperlink" Target="https://www.cso.ie/en/releasesandpublications/er/q-vwb/qnhsvolunteeringandwellbeingq32013/" TargetMode="External"/><Relationship Id="rId5" Type="http://schemas.openxmlformats.org/officeDocument/2006/relationships/hyperlink" Target="https://poseidon01.ssrn.com/delivery.php?ID=958073117127106014012097094099124069125005091051065087123099023010086015031118095103030041056026022014118065096085014066094026080063093037003064079121026002111027051016117120095084001127064080071091087099084070103016097097119074067022106105004120&amp;EXT=pdf&amp;INDEX=TRUE" TargetMode="External"/><Relationship Id="rId15" Type="http://schemas.openxmlformats.org/officeDocument/2006/relationships/hyperlink" Target="https://www.plataformaong.org/tercer-sector-accion-social.php" TargetMode="External"/><Relationship Id="rId10" Type="http://schemas.openxmlformats.org/officeDocument/2006/relationships/hyperlink" Target="https://www.benefacts.ie/insights/reports/2020/" TargetMode="External"/><Relationship Id="rId4" Type="http://schemas.openxmlformats.org/officeDocument/2006/relationships/hyperlink" Target="https://www.legislation.gov.uk/ukpga/2011/25/contents/enacted" TargetMode="External"/><Relationship Id="rId9" Type="http://schemas.openxmlformats.org/officeDocument/2006/relationships/hyperlink" Target="https://ncvo-app-wagtail-mediaa721a567-uwkfinin077j.s3.amazonaws.com/documents/ncvo-uk-civil-society-almanac-2020.pdf" TargetMode="External"/><Relationship Id="rId14" Type="http://schemas.openxmlformats.org/officeDocument/2006/relationships/hyperlink" Target="http://www.made-in-ess-grandest.fr/contenus-pedagogiques/chiffres-cles-en-franc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7849281517489981"/>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it-IT"/>
        </a:p>
      </c:txPr>
    </c:title>
    <c:autoTitleDeleted val="0"/>
    <c:plotArea>
      <c:layout/>
      <c:pieChart>
        <c:varyColors val="1"/>
        <c:ser>
          <c:idx val="0"/>
          <c:order val="0"/>
          <c:tx>
            <c:strRef>
              <c:f>Foglio1!$B$1</c:f>
              <c:strCache>
                <c:ptCount val="1"/>
                <c:pt idx="0">
                  <c:v>Forma giuridica</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0-4984-4F3C-80A7-C80A02DC59A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4984-4F3C-80A7-C80A02DC59A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2-4984-4F3C-80A7-C80A02DC59A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4984-4F3C-80A7-C80A02DC59AC}"/>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4-4984-4F3C-80A7-C80A02DC59AC}"/>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5-4984-4F3C-80A7-C80A02DC59AC}"/>
              </c:ext>
            </c:extLst>
          </c:dPt>
          <c:dLbls>
            <c:dLbl>
              <c:idx val="2"/>
              <c:layout>
                <c:manualLayout>
                  <c:x val="-9.8575933216681316E-2"/>
                  <c:y val="4.757405324334457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984-4F3C-80A7-C80A02DC59AC}"/>
                </c:ext>
              </c:extLst>
            </c:dLbl>
            <c:dLbl>
              <c:idx val="3"/>
              <c:layout>
                <c:manualLayout>
                  <c:x val="-0.13029161788890872"/>
                  <c:y val="-4.550387896844589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984-4F3C-80A7-C80A02DC59AC}"/>
                </c:ext>
              </c:extLst>
            </c:dLbl>
            <c:dLbl>
              <c:idx val="4"/>
              <c:layout>
                <c:manualLayout>
                  <c:x val="-4.8750936482536353E-2"/>
                  <c:y val="-6.323395693474433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4984-4F3C-80A7-C80A02DC59AC}"/>
                </c:ext>
              </c:extLst>
            </c:dLbl>
            <c:dLbl>
              <c:idx val="5"/>
              <c:layout>
                <c:manualLayout>
                  <c:x val="3.2485230548640172E-2"/>
                  <c:y val="-6.625071743181978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984-4F3C-80A7-C80A02DC59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Foglio1!$A$2:$A$7</c:f>
              <c:strCache>
                <c:ptCount val="6"/>
                <c:pt idx="0">
                  <c:v>Associazione non riconosciuta</c:v>
                </c:pt>
                <c:pt idx="1">
                  <c:v>Associazione riconosciuta</c:v>
                </c:pt>
                <c:pt idx="2">
                  <c:v>Ente ecclesiastico</c:v>
                </c:pt>
                <c:pt idx="3">
                  <c:v>Fondazione</c:v>
                </c:pt>
                <c:pt idx="4">
                  <c:v>Comitato</c:v>
                </c:pt>
                <c:pt idx="5">
                  <c:v>Altra istituzione non-profit</c:v>
                </c:pt>
              </c:strCache>
            </c:strRef>
          </c:cat>
          <c:val>
            <c:numRef>
              <c:f>Foglio1!$B$2:$B$7</c:f>
              <c:numCache>
                <c:formatCode>0.00%</c:formatCode>
                <c:ptCount val="6"/>
                <c:pt idx="0">
                  <c:v>0.69599999999999995</c:v>
                </c:pt>
                <c:pt idx="1">
                  <c:v>0.23600000000000004</c:v>
                </c:pt>
                <c:pt idx="2">
                  <c:v>2.3E-2</c:v>
                </c:pt>
                <c:pt idx="3">
                  <c:v>2.1999999999999999E-2</c:v>
                </c:pt>
                <c:pt idx="4">
                  <c:v>1.2E-2</c:v>
                </c:pt>
                <c:pt idx="5">
                  <c:v>1.0999999999999998E-2</c:v>
                </c:pt>
              </c:numCache>
            </c:numRef>
          </c:val>
          <c:extLst>
            <c:ext xmlns:c16="http://schemas.microsoft.com/office/drawing/2014/chart" uri="{C3380CC4-5D6E-409C-BE32-E72D297353CC}">
              <c16:uniqueId val="{00000006-4984-4F3C-80A7-C80A02DC59AC}"/>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t-IT"/>
        </a:p>
      </c:txPr>
    </c:legend>
    <c:plotVisOnly val="1"/>
    <c:dispBlanksAs val="zero"/>
    <c:showDLblsOverMax val="0"/>
  </c:chart>
  <c:spPr>
    <a:solidFill>
      <a:schemeClr val="lt1"/>
    </a:solidFill>
    <a:ln w="12700" cap="flat" cmpd="sng" algn="ctr">
      <a:solidFill>
        <a:schemeClr val="bg1"/>
      </a:solidFill>
      <a:prstDash val="solid"/>
      <a:miter lim="800000"/>
    </a:ln>
    <a:effectLst/>
  </c:spPr>
  <c:txPr>
    <a:bodyPr/>
    <a:lstStyle/>
    <a:p>
      <a:pPr>
        <a:defRPr>
          <a:solidFill>
            <a:schemeClr val="dk1"/>
          </a:solidFill>
          <a:latin typeface="+mn-lt"/>
          <a:ea typeface="+mn-ea"/>
          <a:cs typeface="+mn-cs"/>
        </a:defRPr>
      </a:pPr>
      <a:endParaRPr lang="it-I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Numero di associazioni, fondazioni e altre organizzazioni non a scopo di lucro presenti sul territorio nazionale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IT"/>
        </a:p>
      </c:txPr>
    </c:title>
    <c:autoTitleDeleted val="0"/>
    <c:plotArea>
      <c:layout/>
      <c:barChart>
        <c:barDir val="col"/>
        <c:grouping val="clustered"/>
        <c:varyColors val="0"/>
        <c:ser>
          <c:idx val="0"/>
          <c:order val="0"/>
          <c:tx>
            <c:strRef>
              <c:f>Foglio1!$B$1</c:f>
              <c:strCache>
                <c:ptCount val="1"/>
                <c:pt idx="0">
                  <c:v>Italia 2011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c:f>
              <c:strCache>
                <c:ptCount val="1"/>
                <c:pt idx="0">
                  <c:v>Numero di associazioni, fondazioni e altre organizzazioni non a scopo di lucro presenti sul territorio nazionale</c:v>
                </c:pt>
              </c:strCache>
            </c:strRef>
          </c:cat>
          <c:val>
            <c:numRef>
              <c:f>Foglio1!$B$2</c:f>
              <c:numCache>
                <c:formatCode>#,##0</c:formatCode>
                <c:ptCount val="1"/>
                <c:pt idx="0">
                  <c:v>288931</c:v>
                </c:pt>
              </c:numCache>
            </c:numRef>
          </c:val>
          <c:extLst>
            <c:ext xmlns:c16="http://schemas.microsoft.com/office/drawing/2014/chart" uri="{C3380CC4-5D6E-409C-BE32-E72D297353CC}">
              <c16:uniqueId val="{00000000-C51C-44E1-9587-699A922DB9D0}"/>
            </c:ext>
          </c:extLst>
        </c:ser>
        <c:ser>
          <c:idx val="1"/>
          <c:order val="1"/>
          <c:tx>
            <c:strRef>
              <c:f>Foglio1!$C$1</c:f>
              <c:strCache>
                <c:ptCount val="1"/>
                <c:pt idx="0">
                  <c:v>Spagna 2008</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c:f>
              <c:strCache>
                <c:ptCount val="1"/>
                <c:pt idx="0">
                  <c:v>Numero di associazioni, fondazioni e altre organizzazioni non a scopo di lucro presenti sul territorio nazionale</c:v>
                </c:pt>
              </c:strCache>
            </c:strRef>
          </c:cat>
          <c:val>
            <c:numRef>
              <c:f>Foglio1!$C$2</c:f>
              <c:numCache>
                <c:formatCode>#,##0</c:formatCode>
                <c:ptCount val="1"/>
                <c:pt idx="0">
                  <c:v>155917</c:v>
                </c:pt>
              </c:numCache>
            </c:numRef>
          </c:val>
          <c:extLst>
            <c:ext xmlns:c16="http://schemas.microsoft.com/office/drawing/2014/chart" uri="{C3380CC4-5D6E-409C-BE32-E72D297353CC}">
              <c16:uniqueId val="{00000001-C51C-44E1-9587-699A922DB9D0}"/>
            </c:ext>
          </c:extLst>
        </c:ser>
        <c:ser>
          <c:idx val="2"/>
          <c:order val="2"/>
          <c:tx>
            <c:strRef>
              <c:f>Foglio1!$D$1</c:f>
              <c:strCache>
                <c:ptCount val="1"/>
                <c:pt idx="0">
                  <c:v>Francia 2014</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c:f>
              <c:strCache>
                <c:ptCount val="1"/>
                <c:pt idx="0">
                  <c:v>Numero di associazioni, fondazioni e altre organizzazioni non a scopo di lucro presenti sul territorio nazionale</c:v>
                </c:pt>
              </c:strCache>
            </c:strRef>
          </c:cat>
          <c:val>
            <c:numRef>
              <c:f>Foglio1!$D$2</c:f>
              <c:numCache>
                <c:formatCode>#,##0</c:formatCode>
                <c:ptCount val="1"/>
                <c:pt idx="0">
                  <c:v>186078</c:v>
                </c:pt>
              </c:numCache>
            </c:numRef>
          </c:val>
          <c:extLst>
            <c:ext xmlns:c16="http://schemas.microsoft.com/office/drawing/2014/chart" uri="{C3380CC4-5D6E-409C-BE32-E72D297353CC}">
              <c16:uniqueId val="{00000002-C51C-44E1-9587-699A922DB9D0}"/>
            </c:ext>
          </c:extLst>
        </c:ser>
        <c:ser>
          <c:idx val="3"/>
          <c:order val="3"/>
          <c:tx>
            <c:strRef>
              <c:f>Foglio1!$E$1</c:f>
              <c:strCache>
                <c:ptCount val="1"/>
                <c:pt idx="0">
                  <c:v>Regno Unito 2013-14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c:f>
              <c:strCache>
                <c:ptCount val="1"/>
                <c:pt idx="0">
                  <c:v>Numero di associazioni, fondazioni e altre organizzazioni non a scopo di lucro presenti sul territorio nazionale</c:v>
                </c:pt>
              </c:strCache>
            </c:strRef>
          </c:cat>
          <c:val>
            <c:numRef>
              <c:f>Foglio1!$E$2</c:f>
              <c:numCache>
                <c:formatCode>#,##0</c:formatCode>
                <c:ptCount val="1"/>
                <c:pt idx="0">
                  <c:v>162965</c:v>
                </c:pt>
              </c:numCache>
            </c:numRef>
          </c:val>
          <c:extLst>
            <c:ext xmlns:c16="http://schemas.microsoft.com/office/drawing/2014/chart" uri="{C3380CC4-5D6E-409C-BE32-E72D297353CC}">
              <c16:uniqueId val="{00000003-C51C-44E1-9587-699A922DB9D0}"/>
            </c:ext>
          </c:extLst>
        </c:ser>
        <c:ser>
          <c:idx val="4"/>
          <c:order val="4"/>
          <c:tx>
            <c:strRef>
              <c:f>Foglio1!$F$1</c:f>
              <c:strCache>
                <c:ptCount val="1"/>
                <c:pt idx="0">
                  <c:v>Irlanda 2005</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dLbl>
              <c:idx val="0"/>
              <c:layout>
                <c:manualLayout>
                  <c:x val="-2.0898641588296784E-3"/>
                  <c:y val="1.11973090742297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51C-44E1-9587-699A922DB9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c:f>
              <c:strCache>
                <c:ptCount val="1"/>
                <c:pt idx="0">
                  <c:v>Numero di associazioni, fondazioni e altre organizzazioni non a scopo di lucro presenti sul territorio nazionale</c:v>
                </c:pt>
              </c:strCache>
            </c:strRef>
          </c:cat>
          <c:val>
            <c:numRef>
              <c:f>Foglio1!$F$2</c:f>
              <c:numCache>
                <c:formatCode>#,##0</c:formatCode>
                <c:ptCount val="1"/>
                <c:pt idx="0">
                  <c:v>25000</c:v>
                </c:pt>
              </c:numCache>
            </c:numRef>
          </c:val>
          <c:extLst>
            <c:ext xmlns:c16="http://schemas.microsoft.com/office/drawing/2014/chart" uri="{C3380CC4-5D6E-409C-BE32-E72D297353CC}">
              <c16:uniqueId val="{00000005-C51C-44E1-9587-699A922DB9D0}"/>
            </c:ext>
          </c:extLst>
        </c:ser>
        <c:dLbls>
          <c:showLegendKey val="0"/>
          <c:showVal val="1"/>
          <c:showCatName val="0"/>
          <c:showSerName val="0"/>
          <c:showPercent val="0"/>
          <c:showBubbleSize val="0"/>
        </c:dLbls>
        <c:gapWidth val="100"/>
        <c:overlap val="-24"/>
        <c:axId val="104011264"/>
        <c:axId val="104012800"/>
      </c:barChart>
      <c:catAx>
        <c:axId val="1040112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crossAx val="104012800"/>
        <c:crosses val="autoZero"/>
        <c:auto val="1"/>
        <c:lblAlgn val="ctr"/>
        <c:lblOffset val="100"/>
        <c:noMultiLvlLbl val="0"/>
      </c:catAx>
      <c:valAx>
        <c:axId val="104012800"/>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crossAx val="104011264"/>
        <c:crosses val="autoZero"/>
        <c:crossBetween val="between"/>
      </c:valAx>
      <c:spPr>
        <a:noFill/>
        <a:ln>
          <a:solidFill>
            <a:schemeClr val="bg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it-I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Numero posti di lavoro generati dalle organizzazioni non a scopo di lucro</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IT"/>
        </a:p>
      </c:txPr>
    </c:title>
    <c:autoTitleDeleted val="0"/>
    <c:plotArea>
      <c:layout/>
      <c:barChart>
        <c:barDir val="col"/>
        <c:grouping val="clustered"/>
        <c:varyColors val="0"/>
        <c:ser>
          <c:idx val="0"/>
          <c:order val="0"/>
          <c:tx>
            <c:strRef>
              <c:f>Foglio1!$B$1</c:f>
              <c:strCache>
                <c:ptCount val="1"/>
                <c:pt idx="0">
                  <c:v>Italia 2011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0"/>
                  <c:y val="1.4707276173811512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9.3923817055489647E-2"/>
                      <c:h val="7.1939502932503799E-2"/>
                    </c:manualLayout>
                  </c15:layout>
                </c:ext>
                <c:ext xmlns:c16="http://schemas.microsoft.com/office/drawing/2014/chart" uri="{C3380CC4-5D6E-409C-BE32-E72D297353CC}">
                  <c16:uniqueId val="{00000000-4AD2-41AE-91E3-011D86097D1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c:f>
              <c:strCache>
                <c:ptCount val="1"/>
                <c:pt idx="0">
                  <c:v>Numero posti di lavoro generati dalle organizzazioni non a scopo di lucro</c:v>
                </c:pt>
              </c:strCache>
            </c:strRef>
          </c:cat>
          <c:val>
            <c:numRef>
              <c:f>Foglio1!$B$2</c:f>
              <c:numCache>
                <c:formatCode>#,##0</c:formatCode>
                <c:ptCount val="1"/>
                <c:pt idx="0">
                  <c:v>347278</c:v>
                </c:pt>
              </c:numCache>
            </c:numRef>
          </c:val>
          <c:extLst>
            <c:ext xmlns:c16="http://schemas.microsoft.com/office/drawing/2014/chart" uri="{C3380CC4-5D6E-409C-BE32-E72D297353CC}">
              <c16:uniqueId val="{00000001-4AD2-41AE-91E3-011D86097D1C}"/>
            </c:ext>
          </c:extLst>
        </c:ser>
        <c:ser>
          <c:idx val="1"/>
          <c:order val="1"/>
          <c:tx>
            <c:strRef>
              <c:f>Foglio1!$C$1</c:f>
              <c:strCache>
                <c:ptCount val="1"/>
                <c:pt idx="0">
                  <c:v>Spagna 2008</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c:f>
              <c:strCache>
                <c:ptCount val="1"/>
                <c:pt idx="0">
                  <c:v>Numero posti di lavoro generati dalle organizzazioni non a scopo di lucro</c:v>
                </c:pt>
              </c:strCache>
            </c:strRef>
          </c:cat>
          <c:val>
            <c:numRef>
              <c:f>Foglio1!$C$2</c:f>
              <c:numCache>
                <c:formatCode>#,##0</c:formatCode>
                <c:ptCount val="1"/>
                <c:pt idx="0">
                  <c:v>517298</c:v>
                </c:pt>
              </c:numCache>
            </c:numRef>
          </c:val>
          <c:extLst>
            <c:ext xmlns:c16="http://schemas.microsoft.com/office/drawing/2014/chart" uri="{C3380CC4-5D6E-409C-BE32-E72D297353CC}">
              <c16:uniqueId val="{00000002-4AD2-41AE-91E3-011D86097D1C}"/>
            </c:ext>
          </c:extLst>
        </c:ser>
        <c:ser>
          <c:idx val="2"/>
          <c:order val="2"/>
          <c:tx>
            <c:strRef>
              <c:f>Foglio1!$D$1</c:f>
              <c:strCache>
                <c:ptCount val="1"/>
                <c:pt idx="0">
                  <c:v>Francia 2014</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c:f>
              <c:strCache>
                <c:ptCount val="1"/>
                <c:pt idx="0">
                  <c:v>Numero posti di lavoro generati dalle organizzazioni non a scopo di lucro</c:v>
                </c:pt>
              </c:strCache>
            </c:strRef>
          </c:cat>
          <c:val>
            <c:numRef>
              <c:f>Foglio1!$D$2</c:f>
              <c:numCache>
                <c:formatCode>#,##0</c:formatCode>
                <c:ptCount val="1"/>
                <c:pt idx="0">
                  <c:v>1927557</c:v>
                </c:pt>
              </c:numCache>
            </c:numRef>
          </c:val>
          <c:extLst>
            <c:ext xmlns:c16="http://schemas.microsoft.com/office/drawing/2014/chart" uri="{C3380CC4-5D6E-409C-BE32-E72D297353CC}">
              <c16:uniqueId val="{00000003-4AD2-41AE-91E3-011D86097D1C}"/>
            </c:ext>
          </c:extLst>
        </c:ser>
        <c:ser>
          <c:idx val="3"/>
          <c:order val="3"/>
          <c:tx>
            <c:strRef>
              <c:f>Foglio1!$E$1</c:f>
              <c:strCache>
                <c:ptCount val="1"/>
                <c:pt idx="0">
                  <c:v>Regno Unito 2015</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c:f>
              <c:strCache>
                <c:ptCount val="1"/>
                <c:pt idx="0">
                  <c:v>Numero posti di lavoro generati dalle organizzazioni non a scopo di lucro</c:v>
                </c:pt>
              </c:strCache>
            </c:strRef>
          </c:cat>
          <c:val>
            <c:numRef>
              <c:f>Foglio1!$E$2</c:f>
              <c:numCache>
                <c:formatCode>#,##0</c:formatCode>
                <c:ptCount val="1"/>
                <c:pt idx="0">
                  <c:v>827000</c:v>
                </c:pt>
              </c:numCache>
            </c:numRef>
          </c:val>
          <c:extLst>
            <c:ext xmlns:c16="http://schemas.microsoft.com/office/drawing/2014/chart" uri="{C3380CC4-5D6E-409C-BE32-E72D297353CC}">
              <c16:uniqueId val="{00000004-4AD2-41AE-91E3-011D86097D1C}"/>
            </c:ext>
          </c:extLst>
        </c:ser>
        <c:ser>
          <c:idx val="4"/>
          <c:order val="4"/>
          <c:tx>
            <c:strRef>
              <c:f>Foglio1!$F$1</c:f>
              <c:strCache>
                <c:ptCount val="1"/>
                <c:pt idx="0">
                  <c:v>Irlanda 2005</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c:f>
              <c:strCache>
                <c:ptCount val="1"/>
                <c:pt idx="0">
                  <c:v>Numero posti di lavoro generati dalle organizzazioni non a scopo di lucro</c:v>
                </c:pt>
              </c:strCache>
            </c:strRef>
          </c:cat>
          <c:val>
            <c:numRef>
              <c:f>Foglio1!$F$2</c:f>
              <c:numCache>
                <c:formatCode>#,##0</c:formatCode>
                <c:ptCount val="1"/>
                <c:pt idx="0">
                  <c:v>54757</c:v>
                </c:pt>
              </c:numCache>
            </c:numRef>
          </c:val>
          <c:extLst>
            <c:ext xmlns:c16="http://schemas.microsoft.com/office/drawing/2014/chart" uri="{C3380CC4-5D6E-409C-BE32-E72D297353CC}">
              <c16:uniqueId val="{00000005-4AD2-41AE-91E3-011D86097D1C}"/>
            </c:ext>
          </c:extLst>
        </c:ser>
        <c:dLbls>
          <c:showLegendKey val="0"/>
          <c:showVal val="1"/>
          <c:showCatName val="0"/>
          <c:showSerName val="0"/>
          <c:showPercent val="0"/>
          <c:showBubbleSize val="0"/>
        </c:dLbls>
        <c:gapWidth val="100"/>
        <c:overlap val="-24"/>
        <c:axId val="104583168"/>
        <c:axId val="104584704"/>
      </c:barChart>
      <c:catAx>
        <c:axId val="1045831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crossAx val="104584704"/>
        <c:crosses val="autoZero"/>
        <c:auto val="1"/>
        <c:lblAlgn val="ctr"/>
        <c:lblOffset val="100"/>
        <c:noMultiLvlLbl val="0"/>
      </c:catAx>
      <c:valAx>
        <c:axId val="104584704"/>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crossAx val="104583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it-I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Numero volontari impegnati in organizzazioni non a scopo di lucro</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IT"/>
        </a:p>
      </c:txPr>
    </c:title>
    <c:autoTitleDeleted val="0"/>
    <c:plotArea>
      <c:layout/>
      <c:barChart>
        <c:barDir val="col"/>
        <c:grouping val="clustered"/>
        <c:varyColors val="0"/>
        <c:ser>
          <c:idx val="0"/>
          <c:order val="0"/>
          <c:tx>
            <c:strRef>
              <c:f>Foglio1!$B$1</c:f>
              <c:strCache>
                <c:ptCount val="1"/>
                <c:pt idx="0">
                  <c:v>Italia 2011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c:f>
              <c:strCache>
                <c:ptCount val="1"/>
                <c:pt idx="0">
                  <c:v>Numero volontari impegnati in organizzazioni non a scopo di lucro</c:v>
                </c:pt>
              </c:strCache>
            </c:strRef>
          </c:cat>
          <c:val>
            <c:numRef>
              <c:f>Foglio1!$B$2</c:f>
              <c:numCache>
                <c:formatCode>#,##0</c:formatCode>
                <c:ptCount val="1"/>
                <c:pt idx="0">
                  <c:v>4758622</c:v>
                </c:pt>
              </c:numCache>
            </c:numRef>
          </c:val>
          <c:extLst>
            <c:ext xmlns:c16="http://schemas.microsoft.com/office/drawing/2014/chart" uri="{C3380CC4-5D6E-409C-BE32-E72D297353CC}">
              <c16:uniqueId val="{00000000-1FC3-41FF-BC98-0E8950CC9333}"/>
            </c:ext>
          </c:extLst>
        </c:ser>
        <c:ser>
          <c:idx val="1"/>
          <c:order val="1"/>
          <c:tx>
            <c:strRef>
              <c:f>Foglio1!$C$1</c:f>
              <c:strCache>
                <c:ptCount val="1"/>
                <c:pt idx="0">
                  <c:v>Spagna 2008</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0"/>
              <c:layout>
                <c:manualLayout>
                  <c:x val="-3.831373364169039E-17"/>
                  <c:y val="6.74421903325351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C3-41FF-BC98-0E8950CC93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c:f>
              <c:strCache>
                <c:ptCount val="1"/>
                <c:pt idx="0">
                  <c:v>Numero volontari impegnati in organizzazioni non a scopo di lucro</c:v>
                </c:pt>
              </c:strCache>
            </c:strRef>
          </c:cat>
          <c:val>
            <c:numRef>
              <c:f>Foglio1!$C$2</c:f>
              <c:numCache>
                <c:formatCode>#,##0</c:formatCode>
                <c:ptCount val="1"/>
                <c:pt idx="0">
                  <c:v>4228865</c:v>
                </c:pt>
              </c:numCache>
            </c:numRef>
          </c:val>
          <c:extLst>
            <c:ext xmlns:c16="http://schemas.microsoft.com/office/drawing/2014/chart" uri="{C3380CC4-5D6E-409C-BE32-E72D297353CC}">
              <c16:uniqueId val="{00000002-1FC3-41FF-BC98-0E8950CC9333}"/>
            </c:ext>
          </c:extLst>
        </c:ser>
        <c:ser>
          <c:idx val="2"/>
          <c:order val="2"/>
          <c:tx>
            <c:strRef>
              <c:f>Foglio1!$D$1</c:f>
              <c:strCache>
                <c:ptCount val="1"/>
                <c:pt idx="0">
                  <c:v>Francia 2014</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c:f>
              <c:strCache>
                <c:ptCount val="1"/>
                <c:pt idx="0">
                  <c:v>Numero volontari impegnati in organizzazioni non a scopo di lucro</c:v>
                </c:pt>
              </c:strCache>
            </c:strRef>
          </c:cat>
          <c:val>
            <c:numRef>
              <c:f>Foglio1!$D$2</c:f>
              <c:numCache>
                <c:formatCode>#,##0</c:formatCode>
                <c:ptCount val="1"/>
                <c:pt idx="0">
                  <c:v>13200000</c:v>
                </c:pt>
              </c:numCache>
            </c:numRef>
          </c:val>
          <c:extLst>
            <c:ext xmlns:c16="http://schemas.microsoft.com/office/drawing/2014/chart" uri="{C3380CC4-5D6E-409C-BE32-E72D297353CC}">
              <c16:uniqueId val="{00000003-1FC3-41FF-BC98-0E8950CC9333}"/>
            </c:ext>
          </c:extLst>
        </c:ser>
        <c:ser>
          <c:idx val="3"/>
          <c:order val="3"/>
          <c:tx>
            <c:strRef>
              <c:f>Foglio1!$E$1</c:f>
              <c:strCache>
                <c:ptCount val="1"/>
                <c:pt idx="0">
                  <c:v>Regno Unito 2014-15</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c:f>
              <c:strCache>
                <c:ptCount val="1"/>
                <c:pt idx="0">
                  <c:v>Numero volontari impegnati in organizzazioni non a scopo di lucro</c:v>
                </c:pt>
              </c:strCache>
            </c:strRef>
          </c:cat>
          <c:val>
            <c:numRef>
              <c:f>Foglio1!$E$2</c:f>
              <c:numCache>
                <c:formatCode>#,##0</c:formatCode>
                <c:ptCount val="1"/>
                <c:pt idx="0">
                  <c:v>14200000</c:v>
                </c:pt>
              </c:numCache>
            </c:numRef>
          </c:val>
          <c:extLst>
            <c:ext xmlns:c16="http://schemas.microsoft.com/office/drawing/2014/chart" uri="{C3380CC4-5D6E-409C-BE32-E72D297353CC}">
              <c16:uniqueId val="{00000004-1FC3-41FF-BC98-0E8950CC9333}"/>
            </c:ext>
          </c:extLst>
        </c:ser>
        <c:ser>
          <c:idx val="4"/>
          <c:order val="4"/>
          <c:tx>
            <c:strRef>
              <c:f>Foglio1!$F$1</c:f>
              <c:strCache>
                <c:ptCount val="1"/>
                <c:pt idx="0">
                  <c:v>Irlanda 2005</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dLbl>
              <c:idx val="0"/>
              <c:layout>
                <c:manualLayout>
                  <c:x val="-2.6360880453407142E-3"/>
                  <c:y val="1.76201299051025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C3-41FF-BC98-0E8950CC93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c:f>
              <c:strCache>
                <c:ptCount val="1"/>
                <c:pt idx="0">
                  <c:v>Numero volontari impegnati in organizzazioni non a scopo di lucro</c:v>
                </c:pt>
              </c:strCache>
            </c:strRef>
          </c:cat>
          <c:val>
            <c:numRef>
              <c:f>Foglio1!$F$2</c:f>
              <c:numCache>
                <c:formatCode>#,##0</c:formatCode>
                <c:ptCount val="1"/>
                <c:pt idx="0">
                  <c:v>1570408</c:v>
                </c:pt>
              </c:numCache>
            </c:numRef>
          </c:val>
          <c:extLst>
            <c:ext xmlns:c16="http://schemas.microsoft.com/office/drawing/2014/chart" uri="{C3380CC4-5D6E-409C-BE32-E72D297353CC}">
              <c16:uniqueId val="{00000006-1FC3-41FF-BC98-0E8950CC9333}"/>
            </c:ext>
          </c:extLst>
        </c:ser>
        <c:dLbls>
          <c:showLegendKey val="0"/>
          <c:showVal val="1"/>
          <c:showCatName val="0"/>
          <c:showSerName val="0"/>
          <c:showPercent val="0"/>
          <c:showBubbleSize val="0"/>
        </c:dLbls>
        <c:gapWidth val="100"/>
        <c:overlap val="-24"/>
        <c:axId val="105036032"/>
        <c:axId val="105656320"/>
      </c:barChart>
      <c:catAx>
        <c:axId val="1050360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crossAx val="105656320"/>
        <c:crosses val="autoZero"/>
        <c:auto val="1"/>
        <c:lblAlgn val="ctr"/>
        <c:lblOffset val="100"/>
        <c:noMultiLvlLbl val="0"/>
      </c:catAx>
      <c:valAx>
        <c:axId val="105656320"/>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crossAx val="10503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it-I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Evoluzione n° organizzazioni non a scopo di lucro presenti sul territorio nazionale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IT"/>
        </a:p>
      </c:txPr>
    </c:title>
    <c:autoTitleDeleted val="0"/>
    <c:plotArea>
      <c:layout/>
      <c:barChart>
        <c:barDir val="col"/>
        <c:grouping val="clustered"/>
        <c:varyColors val="0"/>
        <c:ser>
          <c:idx val="0"/>
          <c:order val="0"/>
          <c:tx>
            <c:strRef>
              <c:f>Foglio1!$B$1</c:f>
              <c:strCache>
                <c:ptCount val="1"/>
                <c:pt idx="0">
                  <c:v>Dato meno recente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1"/>
              <c:layout>
                <c:manualLayout>
                  <c:x val="0"/>
                  <c:y val="-7.93650793650794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B45-4303-B68D-551D15FBB638}"/>
                </c:ext>
              </c:extLst>
            </c:dLbl>
            <c:dLbl>
              <c:idx val="3"/>
              <c:layout>
                <c:manualLayout>
                  <c:x val="-1.5206234556168029E-2"/>
                  <c:y val="-1.4550096466308608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45-4303-B68D-551D15FBB638}"/>
                </c:ext>
              </c:extLst>
            </c:dLbl>
            <c:dLbl>
              <c:idx val="4"/>
              <c:layout>
                <c:manualLayout>
                  <c:x val="-1.90077931952101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45-4303-B68D-551D15FBB6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Foglio1!$A$2:$A$6</c:f>
              <c:strCache>
                <c:ptCount val="5"/>
                <c:pt idx="0">
                  <c:v>Italia (2011-2018)</c:v>
                </c:pt>
                <c:pt idx="1">
                  <c:v>Francia (2014-2015)</c:v>
                </c:pt>
                <c:pt idx="2">
                  <c:v>Regno Unito (2013/14-2017/18)</c:v>
                </c:pt>
                <c:pt idx="3">
                  <c:v>Irlanda (2005-2020)</c:v>
                </c:pt>
                <c:pt idx="4">
                  <c:v>Spagna (2008-2018), organizzazioni del terzo settore dell'azione sociale in senso stretto</c:v>
                </c:pt>
              </c:strCache>
            </c:strRef>
          </c:cat>
          <c:val>
            <c:numRef>
              <c:f>Foglio1!$B$2:$B$6</c:f>
              <c:numCache>
                <c:formatCode>#,##0</c:formatCode>
                <c:ptCount val="5"/>
                <c:pt idx="0">
                  <c:v>288913</c:v>
                </c:pt>
                <c:pt idx="1">
                  <c:v>186078</c:v>
                </c:pt>
                <c:pt idx="2">
                  <c:v>162965</c:v>
                </c:pt>
                <c:pt idx="3">
                  <c:v>25000</c:v>
                </c:pt>
                <c:pt idx="4">
                  <c:v>28989</c:v>
                </c:pt>
              </c:numCache>
            </c:numRef>
          </c:val>
          <c:extLst>
            <c:ext xmlns:c16="http://schemas.microsoft.com/office/drawing/2014/chart" uri="{C3380CC4-5D6E-409C-BE32-E72D297353CC}">
              <c16:uniqueId val="{00000003-EB45-4303-B68D-551D15FBB638}"/>
            </c:ext>
          </c:extLst>
        </c:ser>
        <c:ser>
          <c:idx val="1"/>
          <c:order val="1"/>
          <c:tx>
            <c:strRef>
              <c:f>Foglio1!$C$1</c:f>
              <c:strCache>
                <c:ptCount val="1"/>
                <c:pt idx="0">
                  <c:v>Dato aggiornato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1"/>
              <c:layout>
                <c:manualLayout>
                  <c:x val="1.3305455236646967E-2"/>
                  <c:y val="-2.38095238095238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B45-4303-B68D-551D15FBB638}"/>
                </c:ext>
              </c:extLst>
            </c:dLbl>
            <c:dLbl>
              <c:idx val="2"/>
              <c:layout>
                <c:manualLayout>
                  <c:x val="1.710701387568896E-2"/>
                  <c:y val="-7.93650793650794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B45-4303-B68D-551D15FBB638}"/>
                </c:ext>
              </c:extLst>
            </c:dLbl>
            <c:dLbl>
              <c:idx val="3"/>
              <c:layout>
                <c:manualLayout>
                  <c:x val="1.3305455236646899E-2"/>
                  <c:y val="-1.4550096466308608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B45-4303-B68D-551D15FBB638}"/>
                </c:ext>
              </c:extLst>
            </c:dLbl>
            <c:dLbl>
              <c:idx val="4"/>
              <c:layout>
                <c:manualLayout>
                  <c:x val="1.330545523664704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B45-4303-B68D-551D15FBB6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Foglio1!$A$2:$A$6</c:f>
              <c:strCache>
                <c:ptCount val="5"/>
                <c:pt idx="0">
                  <c:v>Italia (2011-2018)</c:v>
                </c:pt>
                <c:pt idx="1">
                  <c:v>Francia (2014-2015)</c:v>
                </c:pt>
                <c:pt idx="2">
                  <c:v>Regno Unito (2013/14-2017/18)</c:v>
                </c:pt>
                <c:pt idx="3">
                  <c:v>Irlanda (2005-2020)</c:v>
                </c:pt>
                <c:pt idx="4">
                  <c:v>Spagna (2008-2018), organizzazioni del terzo settore dell'azione sociale in senso stretto</c:v>
                </c:pt>
              </c:strCache>
            </c:strRef>
          </c:cat>
          <c:val>
            <c:numRef>
              <c:f>Foglio1!$C$2:$C$6</c:f>
              <c:numCache>
                <c:formatCode>#,##0</c:formatCode>
                <c:ptCount val="5"/>
                <c:pt idx="0">
                  <c:v>343823</c:v>
                </c:pt>
                <c:pt idx="1">
                  <c:v>186713</c:v>
                </c:pt>
                <c:pt idx="2">
                  <c:v>166592</c:v>
                </c:pt>
                <c:pt idx="3">
                  <c:v>32841</c:v>
                </c:pt>
                <c:pt idx="4">
                  <c:v>27962</c:v>
                </c:pt>
              </c:numCache>
            </c:numRef>
          </c:val>
          <c:extLst>
            <c:ext xmlns:c16="http://schemas.microsoft.com/office/drawing/2014/chart" uri="{C3380CC4-5D6E-409C-BE32-E72D297353CC}">
              <c16:uniqueId val="{00000008-EB45-4303-B68D-551D15FBB638}"/>
            </c:ext>
          </c:extLst>
        </c:ser>
        <c:dLbls>
          <c:showLegendKey val="0"/>
          <c:showVal val="0"/>
          <c:showCatName val="0"/>
          <c:showSerName val="0"/>
          <c:showPercent val="0"/>
          <c:showBubbleSize val="0"/>
        </c:dLbls>
        <c:gapWidth val="100"/>
        <c:overlap val="-24"/>
        <c:axId val="113645440"/>
        <c:axId val="113646976"/>
      </c:barChart>
      <c:catAx>
        <c:axId val="1136454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crossAx val="113646976"/>
        <c:crosses val="autoZero"/>
        <c:auto val="1"/>
        <c:lblAlgn val="ctr"/>
        <c:lblOffset val="100"/>
        <c:noMultiLvlLbl val="0"/>
      </c:catAx>
      <c:valAx>
        <c:axId val="113646976"/>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crossAx val="113645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it-I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Evoluzione n° posti di lavoro generati</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IT"/>
        </a:p>
      </c:txPr>
    </c:title>
    <c:autoTitleDeleted val="0"/>
    <c:plotArea>
      <c:layout/>
      <c:barChart>
        <c:barDir val="col"/>
        <c:grouping val="clustered"/>
        <c:varyColors val="0"/>
        <c:ser>
          <c:idx val="0"/>
          <c:order val="0"/>
          <c:tx>
            <c:strRef>
              <c:f>Foglio1!$B$1</c:f>
              <c:strCache>
                <c:ptCount val="1"/>
                <c:pt idx="0">
                  <c:v>Dato meno recente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BF-45BC-A838-044916C927A6}"/>
                </c:ext>
              </c:extLst>
            </c:dLbl>
            <c:dLbl>
              <c:idx val="1"/>
              <c:layout>
                <c:manualLayout>
                  <c:x val="-1.147885976659656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BF-45BC-A838-044916C927A6}"/>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BF-45BC-A838-044916C927A6}"/>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BF-45BC-A838-044916C927A6}"/>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7BF-45BC-A838-044916C927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Foglio1!$A$2:$A$6</c:f>
              <c:strCache>
                <c:ptCount val="5"/>
                <c:pt idx="0">
                  <c:v>Italia (2011-2018)</c:v>
                </c:pt>
                <c:pt idx="1">
                  <c:v>Francia (2014-2015)</c:v>
                </c:pt>
                <c:pt idx="2">
                  <c:v>Regno Unito (2015-2019)</c:v>
                </c:pt>
                <c:pt idx="3">
                  <c:v>Irlanda (2005-2020)</c:v>
                </c:pt>
                <c:pt idx="4">
                  <c:v>Spagna (2008-2018), organizzazioni del terzo settore dell'azione sociale in senso stretto</c:v>
                </c:pt>
              </c:strCache>
            </c:strRef>
          </c:cat>
          <c:val>
            <c:numRef>
              <c:f>Foglio1!$B$2:$B$6</c:f>
              <c:numCache>
                <c:formatCode>#,##0</c:formatCode>
                <c:ptCount val="5"/>
                <c:pt idx="0">
                  <c:v>347278</c:v>
                </c:pt>
                <c:pt idx="1">
                  <c:v>1927557</c:v>
                </c:pt>
                <c:pt idx="2">
                  <c:v>827000</c:v>
                </c:pt>
                <c:pt idx="3">
                  <c:v>54757</c:v>
                </c:pt>
                <c:pt idx="4">
                  <c:v>316153</c:v>
                </c:pt>
              </c:numCache>
            </c:numRef>
          </c:val>
          <c:extLst>
            <c:ext xmlns:c16="http://schemas.microsoft.com/office/drawing/2014/chart" uri="{C3380CC4-5D6E-409C-BE32-E72D297353CC}">
              <c16:uniqueId val="{00000005-77BF-45BC-A838-044916C927A6}"/>
            </c:ext>
          </c:extLst>
        </c:ser>
        <c:ser>
          <c:idx val="1"/>
          <c:order val="1"/>
          <c:tx>
            <c:strRef>
              <c:f>Foglio1!$C$1</c:f>
              <c:strCache>
                <c:ptCount val="1"/>
                <c:pt idx="0">
                  <c:v>Dato aggiornato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0"/>
              <c:layout>
                <c:manualLayout>
                  <c:x val="1.062134891131173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7BF-45BC-A838-044916C927A6}"/>
                </c:ext>
              </c:extLst>
            </c:dLbl>
            <c:dLbl>
              <c:idx val="1"/>
              <c:layout>
                <c:manualLayout>
                  <c:x val="7.652573177731011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7BF-45BC-A838-044916C927A6}"/>
                </c:ext>
              </c:extLst>
            </c:dLbl>
            <c:dLbl>
              <c:idx val="2"/>
              <c:layout>
                <c:manualLayout>
                  <c:x val="1.0621348911311661E-2"/>
                  <c:y val="-7.134898442322963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7BF-45BC-A838-044916C927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Foglio1!$A$2:$A$6</c:f>
              <c:strCache>
                <c:ptCount val="5"/>
                <c:pt idx="0">
                  <c:v>Italia (2011-2018)</c:v>
                </c:pt>
                <c:pt idx="1">
                  <c:v>Francia (2014-2015)</c:v>
                </c:pt>
                <c:pt idx="2">
                  <c:v>Regno Unito (2015-2019)</c:v>
                </c:pt>
                <c:pt idx="3">
                  <c:v>Irlanda (2005-2020)</c:v>
                </c:pt>
                <c:pt idx="4">
                  <c:v>Spagna (2008-2018), organizzazioni del terzo settore dell'azione sociale in senso stretto</c:v>
                </c:pt>
              </c:strCache>
            </c:strRef>
          </c:cat>
          <c:val>
            <c:numRef>
              <c:f>Foglio1!$C$2:$C$6</c:f>
              <c:numCache>
                <c:formatCode>#,##0</c:formatCode>
                <c:ptCount val="5"/>
                <c:pt idx="0">
                  <c:v>401633</c:v>
                </c:pt>
                <c:pt idx="1">
                  <c:v>1937854</c:v>
                </c:pt>
                <c:pt idx="2">
                  <c:v>909088</c:v>
                </c:pt>
                <c:pt idx="3">
                  <c:v>165075</c:v>
                </c:pt>
                <c:pt idx="4">
                  <c:v>527249</c:v>
                </c:pt>
              </c:numCache>
            </c:numRef>
          </c:val>
          <c:extLst>
            <c:ext xmlns:c16="http://schemas.microsoft.com/office/drawing/2014/chart" uri="{C3380CC4-5D6E-409C-BE32-E72D297353CC}">
              <c16:uniqueId val="{00000009-77BF-45BC-A838-044916C927A6}"/>
            </c:ext>
          </c:extLst>
        </c:ser>
        <c:dLbls>
          <c:showLegendKey val="0"/>
          <c:showVal val="0"/>
          <c:showCatName val="0"/>
          <c:showSerName val="0"/>
          <c:showPercent val="0"/>
          <c:showBubbleSize val="0"/>
        </c:dLbls>
        <c:gapWidth val="100"/>
        <c:overlap val="-24"/>
        <c:axId val="113689344"/>
        <c:axId val="113690880"/>
      </c:barChart>
      <c:catAx>
        <c:axId val="1136893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crossAx val="113690880"/>
        <c:crosses val="autoZero"/>
        <c:auto val="1"/>
        <c:lblAlgn val="ctr"/>
        <c:lblOffset val="100"/>
        <c:noMultiLvlLbl val="0"/>
      </c:catAx>
      <c:valAx>
        <c:axId val="113690880"/>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crossAx val="113689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it-I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Evoluzione n° volontari impegnati</a:t>
            </a:r>
            <a:r>
              <a:rPr lang="en-GB" baseline="0"/>
              <a:t> nel settore</a:t>
            </a:r>
            <a:r>
              <a:rPr lang="en-GB"/>
              <a:t>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IT"/>
        </a:p>
      </c:txPr>
    </c:title>
    <c:autoTitleDeleted val="0"/>
    <c:plotArea>
      <c:layout/>
      <c:barChart>
        <c:barDir val="col"/>
        <c:grouping val="clustered"/>
        <c:varyColors val="0"/>
        <c:ser>
          <c:idx val="0"/>
          <c:order val="0"/>
          <c:tx>
            <c:strRef>
              <c:f>Foglio1!$B$1</c:f>
              <c:strCache>
                <c:ptCount val="1"/>
                <c:pt idx="0">
                  <c:v>Dato meno recente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1.701644923425978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E6-48A9-8D90-BFC14BE21DCB}"/>
                </c:ext>
              </c:extLst>
            </c:dLbl>
            <c:dLbl>
              <c:idx val="1"/>
              <c:layout>
                <c:manualLayout>
                  <c:x val="-2.7681525623462669E-2"/>
                  <c:y val="-3.350351160005272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E6-48A9-8D90-BFC14BE21DCB}"/>
                </c:ext>
              </c:extLst>
            </c:dLbl>
            <c:dLbl>
              <c:idx val="3"/>
              <c:layout>
                <c:manualLayout>
                  <c:x val="-1.444657294016186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E6-48A9-8D90-BFC14BE21DCB}"/>
                </c:ext>
              </c:extLst>
            </c:dLbl>
            <c:dLbl>
              <c:idx val="4"/>
              <c:layout>
                <c:manualLayout>
                  <c:x val="-9.453582907922265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E6-48A9-8D90-BFC14BE21D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Foglio1!$A$2:$A$6</c:f>
              <c:strCache>
                <c:ptCount val="5"/>
                <c:pt idx="0">
                  <c:v>Italia (2011-2015)</c:v>
                </c:pt>
                <c:pt idx="1">
                  <c:v>Francia (2014-2015)</c:v>
                </c:pt>
                <c:pt idx="2">
                  <c:v>Regno Unito (2014/15-2018/19)</c:v>
                </c:pt>
                <c:pt idx="3">
                  <c:v>Irlanda (2005-2013)</c:v>
                </c:pt>
                <c:pt idx="4">
                  <c:v>Spagna (2008-2018), organizzazioni del terzo settore dell'azione sociale in senso stretto</c:v>
                </c:pt>
              </c:strCache>
            </c:strRef>
          </c:cat>
          <c:val>
            <c:numRef>
              <c:f>Foglio1!$B$2:$B$6</c:f>
              <c:numCache>
                <c:formatCode>#,##0</c:formatCode>
                <c:ptCount val="5"/>
                <c:pt idx="0">
                  <c:v>4758622</c:v>
                </c:pt>
                <c:pt idx="1">
                  <c:v>13200000</c:v>
                </c:pt>
                <c:pt idx="2">
                  <c:v>14200000</c:v>
                </c:pt>
                <c:pt idx="3">
                  <c:v>1570408</c:v>
                </c:pt>
                <c:pt idx="4">
                  <c:v>873171</c:v>
                </c:pt>
              </c:numCache>
            </c:numRef>
          </c:val>
          <c:extLst>
            <c:ext xmlns:c16="http://schemas.microsoft.com/office/drawing/2014/chart" uri="{C3380CC4-5D6E-409C-BE32-E72D297353CC}">
              <c16:uniqueId val="{00000004-B8E6-48A9-8D90-BFC14BE21DCB}"/>
            </c:ext>
          </c:extLst>
        </c:ser>
        <c:ser>
          <c:idx val="1"/>
          <c:order val="1"/>
          <c:tx>
            <c:strRef>
              <c:f>Foglio1!$C$1</c:f>
              <c:strCache>
                <c:ptCount val="1"/>
                <c:pt idx="0">
                  <c:v>Dato aggiornato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0"/>
              <c:layout>
                <c:manualLayout>
                  <c:x val="1.323501607109093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8E6-48A9-8D90-BFC14BE21DCB}"/>
                </c:ext>
              </c:extLst>
            </c:dLbl>
            <c:dLbl>
              <c:idx val="1"/>
              <c:layout>
                <c:manualLayout>
                  <c:x val="1.836387383383746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8E6-48A9-8D90-BFC14BE21DCB}"/>
                </c:ext>
              </c:extLst>
            </c:dLbl>
            <c:dLbl>
              <c:idx val="2"/>
              <c:layout>
                <c:manualLayout>
                  <c:x val="2.2688598979013149E-2"/>
                  <c:y val="-3.63752411657715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8E6-48A9-8D90-BFC14BE21DCB}"/>
                </c:ext>
              </c:extLst>
            </c:dLbl>
            <c:dLbl>
              <c:idx val="3"/>
              <c:layout>
                <c:manualLayout>
                  <c:x val="1.890716581584421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8E6-48A9-8D90-BFC14BE21DCB}"/>
                </c:ext>
              </c:extLst>
            </c:dLbl>
            <c:dLbl>
              <c:idx val="4"/>
              <c:layout>
                <c:manualLayout>
                  <c:x val="4.9929669217934581E-3"/>
                  <c:y val="3.65497076023378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8E6-48A9-8D90-BFC14BE21D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Foglio1!$A$2:$A$6</c:f>
              <c:strCache>
                <c:ptCount val="5"/>
                <c:pt idx="0">
                  <c:v>Italia (2011-2015)</c:v>
                </c:pt>
                <c:pt idx="1">
                  <c:v>Francia (2014-2015)</c:v>
                </c:pt>
                <c:pt idx="2">
                  <c:v>Regno Unito (2014/15-2018/19)</c:v>
                </c:pt>
                <c:pt idx="3">
                  <c:v>Irlanda (2005-2013)</c:v>
                </c:pt>
                <c:pt idx="4">
                  <c:v>Spagna (2008-2018), organizzazioni del terzo settore dell'azione sociale in senso stretto</c:v>
                </c:pt>
              </c:strCache>
            </c:strRef>
          </c:cat>
          <c:val>
            <c:numRef>
              <c:f>Foglio1!$C$2:$C$6</c:f>
              <c:numCache>
                <c:formatCode>#,##0</c:formatCode>
                <c:ptCount val="5"/>
                <c:pt idx="0">
                  <c:v>5528760</c:v>
                </c:pt>
                <c:pt idx="1">
                  <c:v>13000000</c:v>
                </c:pt>
                <c:pt idx="2">
                  <c:v>11900000</c:v>
                </c:pt>
                <c:pt idx="3">
                  <c:v>1352370</c:v>
                </c:pt>
                <c:pt idx="4">
                  <c:v>1054325</c:v>
                </c:pt>
              </c:numCache>
            </c:numRef>
          </c:val>
          <c:extLst>
            <c:ext xmlns:c16="http://schemas.microsoft.com/office/drawing/2014/chart" uri="{C3380CC4-5D6E-409C-BE32-E72D297353CC}">
              <c16:uniqueId val="{0000000A-B8E6-48A9-8D90-BFC14BE21DCB}"/>
            </c:ext>
          </c:extLst>
        </c:ser>
        <c:dLbls>
          <c:showLegendKey val="0"/>
          <c:showVal val="0"/>
          <c:showCatName val="0"/>
          <c:showSerName val="0"/>
          <c:showPercent val="0"/>
          <c:showBubbleSize val="0"/>
        </c:dLbls>
        <c:gapWidth val="100"/>
        <c:overlap val="-24"/>
        <c:axId val="115940352"/>
        <c:axId val="115950336"/>
      </c:barChart>
      <c:catAx>
        <c:axId val="1159403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crossAx val="115950336"/>
        <c:crosses val="autoZero"/>
        <c:auto val="1"/>
        <c:lblAlgn val="ctr"/>
        <c:lblOffset val="100"/>
        <c:noMultiLvlLbl val="0"/>
      </c:catAx>
      <c:valAx>
        <c:axId val="115950336"/>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crossAx val="115940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Rapporto n° organizzazioni non a scopo di lucro attive</a:t>
            </a:r>
            <a:r>
              <a:rPr lang="en-GB" baseline="0"/>
              <a:t> sul territorio nazionale</a:t>
            </a:r>
            <a:r>
              <a:rPr lang="en-GB"/>
              <a:t>/popolazione (in percentuale)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IT"/>
        </a:p>
      </c:txPr>
    </c:title>
    <c:autoTitleDeleted val="0"/>
    <c:plotArea>
      <c:layout/>
      <c:barChart>
        <c:barDir val="col"/>
        <c:grouping val="clustered"/>
        <c:varyColors val="0"/>
        <c:ser>
          <c:idx val="0"/>
          <c:order val="0"/>
          <c:tx>
            <c:strRef>
              <c:f>Foglio1!$B$1</c:f>
              <c:strCache>
                <c:ptCount val="1"/>
                <c:pt idx="0">
                  <c:v>Anno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Foglio1!$A$2:$A$6</c:f>
              <c:strCache>
                <c:ptCount val="5"/>
                <c:pt idx="0">
                  <c:v>Italia (2011-2015-2018)</c:v>
                </c:pt>
                <c:pt idx="1">
                  <c:v>Francia (2005-2014-2015)</c:v>
                </c:pt>
                <c:pt idx="2">
                  <c:v>Regno Unito (2010-2014-2018)</c:v>
                </c:pt>
                <c:pt idx="3">
                  <c:v>Irlanda (2005-2018-2020)</c:v>
                </c:pt>
                <c:pt idx="4">
                  <c:v>Spagna (2008-2012-2018), organizzazioni del terzo settore dell'azione sociale in senso stretto</c:v>
                </c:pt>
              </c:strCache>
            </c:strRef>
          </c:cat>
          <c:val>
            <c:numRef>
              <c:f>Foglio1!$B$2:$B$6</c:f>
              <c:numCache>
                <c:formatCode>General</c:formatCode>
                <c:ptCount val="5"/>
                <c:pt idx="0">
                  <c:v>0.4800000000000002</c:v>
                </c:pt>
                <c:pt idx="1">
                  <c:v>0.28000000000000008</c:v>
                </c:pt>
                <c:pt idx="2">
                  <c:v>0.26</c:v>
                </c:pt>
                <c:pt idx="3">
                  <c:v>0.60000000000000042</c:v>
                </c:pt>
                <c:pt idx="4">
                  <c:v>6.0000000000000032E-2</c:v>
                </c:pt>
              </c:numCache>
            </c:numRef>
          </c:val>
          <c:extLst>
            <c:ext xmlns:c16="http://schemas.microsoft.com/office/drawing/2014/chart" uri="{C3380CC4-5D6E-409C-BE32-E72D297353CC}">
              <c16:uniqueId val="{00000000-BA6D-44FA-B0C6-210262512F24}"/>
            </c:ext>
          </c:extLst>
        </c:ser>
        <c:ser>
          <c:idx val="1"/>
          <c:order val="1"/>
          <c:tx>
            <c:strRef>
              <c:f>Foglio1!$C$1</c:f>
              <c:strCache>
                <c:ptCount val="1"/>
                <c:pt idx="0">
                  <c:v>Anno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Foglio1!$A$2:$A$6</c:f>
              <c:strCache>
                <c:ptCount val="5"/>
                <c:pt idx="0">
                  <c:v>Italia (2011-2015-2018)</c:v>
                </c:pt>
                <c:pt idx="1">
                  <c:v>Francia (2005-2014-2015)</c:v>
                </c:pt>
                <c:pt idx="2">
                  <c:v>Regno Unito (2010-2014-2018)</c:v>
                </c:pt>
                <c:pt idx="3">
                  <c:v>Irlanda (2005-2018-2020)</c:v>
                </c:pt>
                <c:pt idx="4">
                  <c:v>Spagna (2008-2012-2018), organizzazioni del terzo settore dell'azione sociale in senso stretto</c:v>
                </c:pt>
              </c:strCache>
            </c:strRef>
          </c:cat>
          <c:val>
            <c:numRef>
              <c:f>Foglio1!$C$2:$C$6</c:f>
              <c:numCache>
                <c:formatCode>General</c:formatCode>
                <c:ptCount val="5"/>
                <c:pt idx="0">
                  <c:v>0.53</c:v>
                </c:pt>
                <c:pt idx="1">
                  <c:v>0.2900000000000002</c:v>
                </c:pt>
                <c:pt idx="2">
                  <c:v>0.25</c:v>
                </c:pt>
                <c:pt idx="3">
                  <c:v>0.60000000000000042</c:v>
                </c:pt>
                <c:pt idx="4">
                  <c:v>6.0000000000000032E-2</c:v>
                </c:pt>
              </c:numCache>
            </c:numRef>
          </c:val>
          <c:extLst>
            <c:ext xmlns:c16="http://schemas.microsoft.com/office/drawing/2014/chart" uri="{C3380CC4-5D6E-409C-BE32-E72D297353CC}">
              <c16:uniqueId val="{00000001-BA6D-44FA-B0C6-210262512F24}"/>
            </c:ext>
          </c:extLst>
        </c:ser>
        <c:ser>
          <c:idx val="2"/>
          <c:order val="2"/>
          <c:tx>
            <c:strRef>
              <c:f>Foglio1!$D$1</c:f>
              <c:strCache>
                <c:ptCount val="1"/>
                <c:pt idx="0">
                  <c:v>Anno 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Foglio1!$A$2:$A$6</c:f>
              <c:strCache>
                <c:ptCount val="5"/>
                <c:pt idx="0">
                  <c:v>Italia (2011-2015-2018)</c:v>
                </c:pt>
                <c:pt idx="1">
                  <c:v>Francia (2005-2014-2015)</c:v>
                </c:pt>
                <c:pt idx="2">
                  <c:v>Regno Unito (2010-2014-2018)</c:v>
                </c:pt>
                <c:pt idx="3">
                  <c:v>Irlanda (2005-2018-2020)</c:v>
                </c:pt>
                <c:pt idx="4">
                  <c:v>Spagna (2008-2012-2018), organizzazioni del terzo settore dell'azione sociale in senso stretto</c:v>
                </c:pt>
              </c:strCache>
            </c:strRef>
          </c:cat>
          <c:val>
            <c:numRef>
              <c:f>Foglio1!$D$2:$D$6</c:f>
              <c:numCache>
                <c:formatCode>General</c:formatCode>
                <c:ptCount val="5"/>
                <c:pt idx="0">
                  <c:v>0.56999999999999995</c:v>
                </c:pt>
                <c:pt idx="1">
                  <c:v>0.2900000000000002</c:v>
                </c:pt>
                <c:pt idx="2">
                  <c:v>0.25</c:v>
                </c:pt>
                <c:pt idx="3">
                  <c:v>0.66000000000000059</c:v>
                </c:pt>
                <c:pt idx="4">
                  <c:v>5.9000000000000025E-2</c:v>
                </c:pt>
              </c:numCache>
            </c:numRef>
          </c:val>
          <c:extLst>
            <c:ext xmlns:c16="http://schemas.microsoft.com/office/drawing/2014/chart" uri="{C3380CC4-5D6E-409C-BE32-E72D297353CC}">
              <c16:uniqueId val="{00000002-BA6D-44FA-B0C6-210262512F24}"/>
            </c:ext>
          </c:extLst>
        </c:ser>
        <c:dLbls>
          <c:showLegendKey val="0"/>
          <c:showVal val="0"/>
          <c:showCatName val="0"/>
          <c:showSerName val="0"/>
          <c:showPercent val="0"/>
          <c:showBubbleSize val="0"/>
        </c:dLbls>
        <c:gapWidth val="100"/>
        <c:overlap val="-24"/>
        <c:axId val="116177536"/>
        <c:axId val="116334976"/>
      </c:barChart>
      <c:catAx>
        <c:axId val="1161775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crossAx val="116334976"/>
        <c:crosses val="autoZero"/>
        <c:auto val="1"/>
        <c:lblAlgn val="ctr"/>
        <c:lblOffset val="100"/>
        <c:noMultiLvlLbl val="0"/>
      </c:catAx>
      <c:valAx>
        <c:axId val="1163349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crossAx val="116177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it-I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Contributo</a:t>
            </a:r>
            <a:r>
              <a:rPr lang="en-GB" baseline="0"/>
              <a:t> del settore non-profit al PIL nazionale (in percentuale)</a:t>
            </a:r>
            <a:endParaRPr lang="en-GB"/>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IT"/>
        </a:p>
      </c:txPr>
    </c:title>
    <c:autoTitleDeleted val="0"/>
    <c:plotArea>
      <c:layout/>
      <c:barChart>
        <c:barDir val="col"/>
        <c:grouping val="clustered"/>
        <c:varyColors val="0"/>
        <c:ser>
          <c:idx val="0"/>
          <c:order val="0"/>
          <c:tx>
            <c:strRef>
              <c:f>Foglio1!$B$1</c:f>
              <c:strCache>
                <c:ptCount val="1"/>
                <c:pt idx="0">
                  <c:v>Anno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Foglio1!$A$2:$A$6</c:f>
              <c:strCache>
                <c:ptCount val="5"/>
                <c:pt idx="0">
                  <c:v>Italia (2001-2012-2020)</c:v>
                </c:pt>
                <c:pt idx="1">
                  <c:v>Francia (2009-2013-2020)</c:v>
                </c:pt>
                <c:pt idx="2">
                  <c:v>Regno Unito (2006-2012-2018)</c:v>
                </c:pt>
                <c:pt idx="3">
                  <c:v>Irlanda (1995-1999-2013)</c:v>
                </c:pt>
                <c:pt idx="4">
                  <c:v>Spagna (2010-2013-2018), organizzazioni del terzo settore dell'azione sociale in senso stretto</c:v>
                </c:pt>
              </c:strCache>
            </c:strRef>
          </c:cat>
          <c:val>
            <c:numRef>
              <c:f>Foglio1!$B$2:$B$6</c:f>
              <c:numCache>
                <c:formatCode>General</c:formatCode>
                <c:ptCount val="5"/>
                <c:pt idx="0">
                  <c:v>3.3</c:v>
                </c:pt>
                <c:pt idx="1">
                  <c:v>6.5</c:v>
                </c:pt>
                <c:pt idx="2">
                  <c:v>0.8</c:v>
                </c:pt>
                <c:pt idx="3">
                  <c:v>9.3000000000000007</c:v>
                </c:pt>
                <c:pt idx="4">
                  <c:v>1.62</c:v>
                </c:pt>
              </c:numCache>
            </c:numRef>
          </c:val>
          <c:extLst>
            <c:ext xmlns:c16="http://schemas.microsoft.com/office/drawing/2014/chart" uri="{C3380CC4-5D6E-409C-BE32-E72D297353CC}">
              <c16:uniqueId val="{00000000-5950-4D63-945D-7531C7E6075A}"/>
            </c:ext>
          </c:extLst>
        </c:ser>
        <c:ser>
          <c:idx val="1"/>
          <c:order val="1"/>
          <c:tx>
            <c:strRef>
              <c:f>Foglio1!$C$1</c:f>
              <c:strCache>
                <c:ptCount val="1"/>
                <c:pt idx="0">
                  <c:v>Anno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Foglio1!$A$2:$A$6</c:f>
              <c:strCache>
                <c:ptCount val="5"/>
                <c:pt idx="0">
                  <c:v>Italia (2001-2012-2020)</c:v>
                </c:pt>
                <c:pt idx="1">
                  <c:v>Francia (2009-2013-2020)</c:v>
                </c:pt>
                <c:pt idx="2">
                  <c:v>Regno Unito (2006-2012-2018)</c:v>
                </c:pt>
                <c:pt idx="3">
                  <c:v>Irlanda (1995-1999-2013)</c:v>
                </c:pt>
                <c:pt idx="4">
                  <c:v>Spagna (2010-2013-2018), organizzazioni del terzo settore dell'azione sociale in senso stretto</c:v>
                </c:pt>
              </c:strCache>
            </c:strRef>
          </c:cat>
          <c:val>
            <c:numRef>
              <c:f>Foglio1!$C$2:$C$6</c:f>
              <c:numCache>
                <c:formatCode>General</c:formatCode>
                <c:ptCount val="5"/>
                <c:pt idx="0">
                  <c:v>4.3</c:v>
                </c:pt>
                <c:pt idx="1">
                  <c:v>6</c:v>
                </c:pt>
                <c:pt idx="2">
                  <c:v>0.73000000000000043</c:v>
                </c:pt>
                <c:pt idx="3">
                  <c:v>8.2000000000000011</c:v>
                </c:pt>
                <c:pt idx="4">
                  <c:v>1.51</c:v>
                </c:pt>
              </c:numCache>
            </c:numRef>
          </c:val>
          <c:extLst>
            <c:ext xmlns:c16="http://schemas.microsoft.com/office/drawing/2014/chart" uri="{C3380CC4-5D6E-409C-BE32-E72D297353CC}">
              <c16:uniqueId val="{00000001-5950-4D63-945D-7531C7E6075A}"/>
            </c:ext>
          </c:extLst>
        </c:ser>
        <c:ser>
          <c:idx val="2"/>
          <c:order val="2"/>
          <c:tx>
            <c:strRef>
              <c:f>Foglio1!$D$1</c:f>
              <c:strCache>
                <c:ptCount val="1"/>
                <c:pt idx="0">
                  <c:v>Anno 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Foglio1!$A$2:$A$6</c:f>
              <c:strCache>
                <c:ptCount val="5"/>
                <c:pt idx="0">
                  <c:v>Italia (2001-2012-2020)</c:v>
                </c:pt>
                <c:pt idx="1">
                  <c:v>Francia (2009-2013-2020)</c:v>
                </c:pt>
                <c:pt idx="2">
                  <c:v>Regno Unito (2006-2012-2018)</c:v>
                </c:pt>
                <c:pt idx="3">
                  <c:v>Irlanda (1995-1999-2013)</c:v>
                </c:pt>
                <c:pt idx="4">
                  <c:v>Spagna (2010-2013-2018), organizzazioni del terzo settore dell'azione sociale in senso stretto</c:v>
                </c:pt>
              </c:strCache>
            </c:strRef>
          </c:cat>
          <c:val>
            <c:numRef>
              <c:f>Foglio1!$D$2:$D$6</c:f>
              <c:numCache>
                <c:formatCode>General</c:formatCode>
                <c:ptCount val="5"/>
                <c:pt idx="0">
                  <c:v>5</c:v>
                </c:pt>
                <c:pt idx="1">
                  <c:v>10</c:v>
                </c:pt>
                <c:pt idx="2">
                  <c:v>0.88</c:v>
                </c:pt>
                <c:pt idx="3">
                  <c:v>9.1</c:v>
                </c:pt>
                <c:pt idx="4">
                  <c:v>1.45</c:v>
                </c:pt>
              </c:numCache>
            </c:numRef>
          </c:val>
          <c:extLst>
            <c:ext xmlns:c16="http://schemas.microsoft.com/office/drawing/2014/chart" uri="{C3380CC4-5D6E-409C-BE32-E72D297353CC}">
              <c16:uniqueId val="{00000002-5950-4D63-945D-7531C7E6075A}"/>
            </c:ext>
          </c:extLst>
        </c:ser>
        <c:dLbls>
          <c:showLegendKey val="0"/>
          <c:showVal val="0"/>
          <c:showCatName val="0"/>
          <c:showSerName val="0"/>
          <c:showPercent val="0"/>
          <c:showBubbleSize val="0"/>
        </c:dLbls>
        <c:gapWidth val="100"/>
        <c:overlap val="-24"/>
        <c:axId val="116357760"/>
        <c:axId val="116375936"/>
      </c:barChart>
      <c:catAx>
        <c:axId val="116357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crossAx val="116375936"/>
        <c:crosses val="autoZero"/>
        <c:auto val="1"/>
        <c:lblAlgn val="ctr"/>
        <c:lblOffset val="100"/>
        <c:noMultiLvlLbl val="0"/>
      </c:catAx>
      <c:valAx>
        <c:axId val="11637593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crossAx val="116357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it-I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Età volontari impegnati nelle organizzazioni non a scopo di lucro (percentuali calcolate sul totale della popolazione per ogni fascia d'età) - Anno 2015</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IT"/>
        </a:p>
      </c:txPr>
    </c:title>
    <c:autoTitleDeleted val="0"/>
    <c:plotArea>
      <c:layout/>
      <c:barChart>
        <c:barDir val="col"/>
        <c:grouping val="clustered"/>
        <c:varyColors val="0"/>
        <c:ser>
          <c:idx val="0"/>
          <c:order val="0"/>
          <c:tx>
            <c:strRef>
              <c:f>Foglio1!$B$1</c:f>
              <c:strCache>
                <c:ptCount val="1"/>
                <c:pt idx="0">
                  <c:v>16-24 anni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2"/>
              <c:layout>
                <c:manualLayout>
                  <c:x val="-5.92549861189708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A34-4AD7-A74F-B4F5C08C2E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Foglio1!$A$2:$A$6</c:f>
              <c:strCache>
                <c:ptCount val="5"/>
                <c:pt idx="0">
                  <c:v>Italia</c:v>
                </c:pt>
                <c:pt idx="1">
                  <c:v>Francia</c:v>
                </c:pt>
                <c:pt idx="2">
                  <c:v>Spagna</c:v>
                </c:pt>
                <c:pt idx="3">
                  <c:v>Regno Unito</c:v>
                </c:pt>
                <c:pt idx="4">
                  <c:v>Irlanda</c:v>
                </c:pt>
              </c:strCache>
            </c:strRef>
          </c:cat>
          <c:val>
            <c:numRef>
              <c:f>Foglio1!$B$2:$B$6</c:f>
              <c:numCache>
                <c:formatCode>General</c:formatCode>
                <c:ptCount val="5"/>
                <c:pt idx="0">
                  <c:v>16.2</c:v>
                </c:pt>
                <c:pt idx="1">
                  <c:v>21.5</c:v>
                </c:pt>
                <c:pt idx="2">
                  <c:v>11.1</c:v>
                </c:pt>
                <c:pt idx="3">
                  <c:v>24.5</c:v>
                </c:pt>
                <c:pt idx="4">
                  <c:v>26.5</c:v>
                </c:pt>
              </c:numCache>
            </c:numRef>
          </c:val>
          <c:extLst>
            <c:ext xmlns:c16="http://schemas.microsoft.com/office/drawing/2014/chart" uri="{C3380CC4-5D6E-409C-BE32-E72D297353CC}">
              <c16:uniqueId val="{00000001-0A34-4AD7-A74F-B4F5C08C2EA5}"/>
            </c:ext>
          </c:extLst>
        </c:ser>
        <c:ser>
          <c:idx val="1"/>
          <c:order val="1"/>
          <c:tx>
            <c:strRef>
              <c:f>Foglio1!$C$1</c:f>
              <c:strCache>
                <c:ptCount val="1"/>
                <c:pt idx="0">
                  <c:v>25-64 anni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Foglio1!$A$2:$A$6</c:f>
              <c:strCache>
                <c:ptCount val="5"/>
                <c:pt idx="0">
                  <c:v>Italia</c:v>
                </c:pt>
                <c:pt idx="1">
                  <c:v>Francia</c:v>
                </c:pt>
                <c:pt idx="2">
                  <c:v>Spagna</c:v>
                </c:pt>
                <c:pt idx="3">
                  <c:v>Regno Unito</c:v>
                </c:pt>
                <c:pt idx="4">
                  <c:v>Irlanda</c:v>
                </c:pt>
              </c:strCache>
            </c:strRef>
          </c:cat>
          <c:val>
            <c:numRef>
              <c:f>Foglio1!$C$2:$C$6</c:f>
              <c:numCache>
                <c:formatCode>General</c:formatCode>
                <c:ptCount val="5"/>
                <c:pt idx="0">
                  <c:v>12.6</c:v>
                </c:pt>
                <c:pt idx="1">
                  <c:v>23.6</c:v>
                </c:pt>
                <c:pt idx="2">
                  <c:v>11.2</c:v>
                </c:pt>
                <c:pt idx="3">
                  <c:v>22.7</c:v>
                </c:pt>
                <c:pt idx="4">
                  <c:v>30.8</c:v>
                </c:pt>
              </c:numCache>
            </c:numRef>
          </c:val>
          <c:extLst>
            <c:ext xmlns:c16="http://schemas.microsoft.com/office/drawing/2014/chart" uri="{C3380CC4-5D6E-409C-BE32-E72D297353CC}">
              <c16:uniqueId val="{00000002-0A34-4AD7-A74F-B4F5C08C2EA5}"/>
            </c:ext>
          </c:extLst>
        </c:ser>
        <c:ser>
          <c:idx val="2"/>
          <c:order val="2"/>
          <c:tx>
            <c:strRef>
              <c:f>Foglio1!$D$1</c:f>
              <c:strCache>
                <c:ptCount val="1"/>
                <c:pt idx="0">
                  <c:v>65-74 anni</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2"/>
              <c:layout>
                <c:manualLayout>
                  <c:x val="7.916340738116482E-3"/>
                  <c:y val="3.96825396825404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A34-4AD7-A74F-B4F5C08C2E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Foglio1!$A$2:$A$6</c:f>
              <c:strCache>
                <c:ptCount val="5"/>
                <c:pt idx="0">
                  <c:v>Italia</c:v>
                </c:pt>
                <c:pt idx="1">
                  <c:v>Francia</c:v>
                </c:pt>
                <c:pt idx="2">
                  <c:v>Spagna</c:v>
                </c:pt>
                <c:pt idx="3">
                  <c:v>Regno Unito</c:v>
                </c:pt>
                <c:pt idx="4">
                  <c:v>Irlanda</c:v>
                </c:pt>
              </c:strCache>
            </c:strRef>
          </c:cat>
          <c:val>
            <c:numRef>
              <c:f>Foglio1!$D$2:$D$6</c:f>
              <c:numCache>
                <c:formatCode>General</c:formatCode>
                <c:ptCount val="5"/>
                <c:pt idx="0">
                  <c:v>11.4</c:v>
                </c:pt>
                <c:pt idx="1">
                  <c:v>27.5</c:v>
                </c:pt>
                <c:pt idx="2">
                  <c:v>11.6</c:v>
                </c:pt>
                <c:pt idx="3">
                  <c:v>29.1</c:v>
                </c:pt>
                <c:pt idx="4">
                  <c:v>28.2</c:v>
                </c:pt>
              </c:numCache>
            </c:numRef>
          </c:val>
          <c:extLst>
            <c:ext xmlns:c16="http://schemas.microsoft.com/office/drawing/2014/chart" uri="{C3380CC4-5D6E-409C-BE32-E72D297353CC}">
              <c16:uniqueId val="{00000004-0A34-4AD7-A74F-B4F5C08C2EA5}"/>
            </c:ext>
          </c:extLst>
        </c:ser>
        <c:ser>
          <c:idx val="3"/>
          <c:order val="3"/>
          <c:tx>
            <c:strRef>
              <c:f>Foglio1!$E$1</c:f>
              <c:strCache>
                <c:ptCount val="1"/>
                <c:pt idx="0">
                  <c:v>75+ anni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Foglio1!$A$2:$A$6</c:f>
              <c:strCache>
                <c:ptCount val="5"/>
                <c:pt idx="0">
                  <c:v>Italia</c:v>
                </c:pt>
                <c:pt idx="1">
                  <c:v>Francia</c:v>
                </c:pt>
                <c:pt idx="2">
                  <c:v>Spagna</c:v>
                </c:pt>
                <c:pt idx="3">
                  <c:v>Regno Unito</c:v>
                </c:pt>
                <c:pt idx="4">
                  <c:v>Irlanda</c:v>
                </c:pt>
              </c:strCache>
            </c:strRef>
          </c:cat>
          <c:val>
            <c:numRef>
              <c:f>Foglio1!$E$2:$E$6</c:f>
              <c:numCache>
                <c:formatCode>General</c:formatCode>
                <c:ptCount val="5"/>
                <c:pt idx="0">
                  <c:v>5.9</c:v>
                </c:pt>
                <c:pt idx="1">
                  <c:v>16.899999999999999</c:v>
                </c:pt>
                <c:pt idx="2">
                  <c:v>6.3</c:v>
                </c:pt>
                <c:pt idx="3">
                  <c:v>18.8</c:v>
                </c:pt>
                <c:pt idx="4">
                  <c:v>17</c:v>
                </c:pt>
              </c:numCache>
            </c:numRef>
          </c:val>
          <c:extLst>
            <c:ext xmlns:c16="http://schemas.microsoft.com/office/drawing/2014/chart" uri="{C3380CC4-5D6E-409C-BE32-E72D297353CC}">
              <c16:uniqueId val="{00000005-0A34-4AD7-A74F-B4F5C08C2EA5}"/>
            </c:ext>
          </c:extLst>
        </c:ser>
        <c:dLbls>
          <c:showLegendKey val="0"/>
          <c:showVal val="0"/>
          <c:showCatName val="0"/>
          <c:showSerName val="0"/>
          <c:showPercent val="0"/>
          <c:showBubbleSize val="0"/>
        </c:dLbls>
        <c:gapWidth val="100"/>
        <c:overlap val="-24"/>
        <c:axId val="116424704"/>
        <c:axId val="116426240"/>
      </c:barChart>
      <c:catAx>
        <c:axId val="1164247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crossAx val="116426240"/>
        <c:crosses val="autoZero"/>
        <c:auto val="1"/>
        <c:lblAlgn val="ctr"/>
        <c:lblOffset val="100"/>
        <c:noMultiLvlLbl val="0"/>
      </c:catAx>
      <c:valAx>
        <c:axId val="11642624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crossAx val="116424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3292943692088446"/>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IT"/>
        </a:p>
      </c:txPr>
    </c:title>
    <c:autoTitleDeleted val="0"/>
    <c:plotArea>
      <c:layout/>
      <c:pieChart>
        <c:varyColors val="1"/>
        <c:ser>
          <c:idx val="0"/>
          <c:order val="0"/>
          <c:tx>
            <c:strRef>
              <c:f>Foglio1!$B$1</c:f>
              <c:strCache>
                <c:ptCount val="1"/>
                <c:pt idx="0">
                  <c:v>Settore di attività prevalente</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0-8410-4BA2-BF82-94504D19739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8410-4BA2-BF82-94504D19739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2-8410-4BA2-BF82-94504D19739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8410-4BA2-BF82-94504D197391}"/>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4-8410-4BA2-BF82-94504D197391}"/>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5-8410-4BA2-BF82-94504D197391}"/>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6-8410-4BA2-BF82-94504D197391}"/>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7-8410-4BA2-BF82-94504D197391}"/>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8-8410-4BA2-BF82-94504D197391}"/>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9-8410-4BA2-BF82-94504D197391}"/>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A-8410-4BA2-BF82-94504D197391}"/>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B-8410-4BA2-BF82-94504D197391}"/>
              </c:ext>
            </c:extLst>
          </c:dPt>
          <c:dLbls>
            <c:dLbl>
              <c:idx val="4"/>
              <c:layout>
                <c:manualLayout>
                  <c:x val="-6.1453054291235723E-2"/>
                  <c:y val="4.581618583984063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8410-4BA2-BF82-94504D197391}"/>
                </c:ext>
              </c:extLst>
            </c:dLbl>
            <c:dLbl>
              <c:idx val="5"/>
              <c:layout>
                <c:manualLayout>
                  <c:x val="-7.9619604841061647E-2"/>
                  <c:y val="7.9662439745667758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410-4BA2-BF82-94504D197391}"/>
                </c:ext>
              </c:extLst>
            </c:dLbl>
            <c:dLbl>
              <c:idx val="6"/>
              <c:layout>
                <c:manualLayout>
                  <c:x val="-7.319954797317002E-2"/>
                  <c:y val="-2.591538987442868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8410-4BA2-BF82-94504D197391}"/>
                </c:ext>
              </c:extLst>
            </c:dLbl>
            <c:dLbl>
              <c:idx val="7"/>
              <c:layout>
                <c:manualLayout>
                  <c:x val="-9.6935513269174697E-2"/>
                  <c:y val="-7.360578985563691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410-4BA2-BF82-94504D197391}"/>
                </c:ext>
              </c:extLst>
            </c:dLbl>
            <c:dLbl>
              <c:idx val="8"/>
              <c:layout>
                <c:manualLayout>
                  <c:x val="-4.7644249386859329E-2"/>
                  <c:y val="-6.938804848564053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8410-4BA2-BF82-94504D197391}"/>
                </c:ext>
              </c:extLst>
            </c:dLbl>
            <c:dLbl>
              <c:idx val="9"/>
              <c:layout>
                <c:manualLayout>
                  <c:x val="-1.0502429177821061E-2"/>
                  <c:y val="-5.765295520632538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410-4BA2-BF82-94504D197391}"/>
                </c:ext>
              </c:extLst>
            </c:dLbl>
            <c:dLbl>
              <c:idx val="10"/>
              <c:layout>
                <c:manualLayout>
                  <c:x val="2.8922462739199632E-2"/>
                  <c:y val="-3.824824386578233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8410-4BA2-BF82-94504D197391}"/>
                </c:ext>
              </c:extLst>
            </c:dLbl>
            <c:dLbl>
              <c:idx val="11"/>
              <c:layout>
                <c:manualLayout>
                  <c:x val="7.9986694371536965E-2"/>
                  <c:y val="1.251040040155129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410-4BA2-BF82-94504D1973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Foglio1!$A$2:$A$13</c:f>
              <c:strCache>
                <c:ptCount val="12"/>
                <c:pt idx="0">
                  <c:v>Cultura, sport e ricreazione</c:v>
                </c:pt>
                <c:pt idx="1">
                  <c:v>Assistenza sociale e protezione civile </c:v>
                </c:pt>
                <c:pt idx="2">
                  <c:v>Relazioni sindacali e rappresentanza di interessi </c:v>
                </c:pt>
                <c:pt idx="3">
                  <c:v>Istruzione e ricerca</c:v>
                </c:pt>
                <c:pt idx="4">
                  <c:v>Sanità</c:v>
                </c:pt>
                <c:pt idx="5">
                  <c:v>Ambiente</c:v>
                </c:pt>
                <c:pt idx="6">
                  <c:v>Sviluppo economico e coesione sociale </c:v>
                </c:pt>
                <c:pt idx="7">
                  <c:v>Tutela dei diritti e attività politica </c:v>
                </c:pt>
                <c:pt idx="8">
                  <c:v>Filantropia e promozione del volontariato </c:v>
                </c:pt>
                <c:pt idx="9">
                  <c:v>Cooperazione e solidarietà internazionale </c:v>
                </c:pt>
                <c:pt idx="10">
                  <c:v>Religione</c:v>
                </c:pt>
                <c:pt idx="11">
                  <c:v>Altre attività</c:v>
                </c:pt>
              </c:strCache>
            </c:strRef>
          </c:cat>
          <c:val>
            <c:numRef>
              <c:f>Foglio1!$B$2:$B$13</c:f>
              <c:numCache>
                <c:formatCode>0%</c:formatCode>
                <c:ptCount val="12"/>
                <c:pt idx="0" formatCode="0.00%">
                  <c:v>0.67300000000000071</c:v>
                </c:pt>
                <c:pt idx="1">
                  <c:v>7.0000000000000021E-2</c:v>
                </c:pt>
                <c:pt idx="2" formatCode="0.00%">
                  <c:v>5.7000000000000023E-2</c:v>
                </c:pt>
                <c:pt idx="3">
                  <c:v>0.05</c:v>
                </c:pt>
                <c:pt idx="4" formatCode="0.00%">
                  <c:v>3.4000000000000002E-2</c:v>
                </c:pt>
                <c:pt idx="5" formatCode="0.00%">
                  <c:v>2.1000000000000012E-2</c:v>
                </c:pt>
                <c:pt idx="6" formatCode="0.00%">
                  <c:v>1.2999999999999998E-2</c:v>
                </c:pt>
                <c:pt idx="7" formatCode="0.00%">
                  <c:v>2.4E-2</c:v>
                </c:pt>
                <c:pt idx="8" formatCode="0.00%">
                  <c:v>1.7000000000000001E-2</c:v>
                </c:pt>
                <c:pt idx="9" formatCode="0.00%">
                  <c:v>1.2E-2</c:v>
                </c:pt>
                <c:pt idx="10" formatCode="0.00%">
                  <c:v>2.3E-2</c:v>
                </c:pt>
                <c:pt idx="11" formatCode="0.00%">
                  <c:v>5.0000000000000036E-3</c:v>
                </c:pt>
              </c:numCache>
            </c:numRef>
          </c:val>
          <c:extLst>
            <c:ext xmlns:c16="http://schemas.microsoft.com/office/drawing/2014/chart" uri="{C3380CC4-5D6E-409C-BE32-E72D297353CC}">
              <c16:uniqueId val="{0000000C-8410-4BA2-BF82-94504D197391}"/>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zero"/>
    <c:showDLblsOverMax val="0"/>
  </c:chart>
  <c:spPr>
    <a:solidFill>
      <a:schemeClr val="bg1"/>
    </a:solidFill>
    <a:ln w="9525" cap="flat" cmpd="sng" algn="ctr">
      <a:solidFill>
        <a:schemeClr val="bg1"/>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Settore di attività prevalente </a:t>
            </a:r>
          </a:p>
          <a:p>
            <a:pPr>
              <a:defRPr/>
            </a:pPr>
            <a:r>
              <a:rPr lang="en-US"/>
              <a:t>- Associazioni</a:t>
            </a:r>
          </a:p>
        </c:rich>
      </c:tx>
      <c:layout>
        <c:manualLayout>
          <c:xMode val="edge"/>
          <c:yMode val="edge"/>
          <c:x val="0.45386756658685995"/>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IT"/>
        </a:p>
      </c:txPr>
    </c:title>
    <c:autoTitleDeleted val="0"/>
    <c:plotArea>
      <c:layout/>
      <c:pieChart>
        <c:varyColors val="1"/>
        <c:ser>
          <c:idx val="0"/>
          <c:order val="0"/>
          <c:tx>
            <c:strRef>
              <c:f>Foglio1!$B$1</c:f>
              <c:strCache>
                <c:ptCount val="1"/>
                <c:pt idx="0">
                  <c:v>Settore di attività prevalente - Associazioni</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0-454F-49B1-BD8B-AE4FB99CB00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454F-49B1-BD8B-AE4FB99CB00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2-454F-49B1-BD8B-AE4FB99CB00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454F-49B1-BD8B-AE4FB99CB00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4-454F-49B1-BD8B-AE4FB99CB00B}"/>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5-454F-49B1-BD8B-AE4FB99CB00B}"/>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6-454F-49B1-BD8B-AE4FB99CB00B}"/>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7-454F-49B1-BD8B-AE4FB99CB00B}"/>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8-454F-49B1-BD8B-AE4FB99CB00B}"/>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9-454F-49B1-BD8B-AE4FB99CB00B}"/>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A-454F-49B1-BD8B-AE4FB99CB00B}"/>
              </c:ext>
            </c:extLst>
          </c:dPt>
          <c:dLbls>
            <c:dLbl>
              <c:idx val="4"/>
              <c:layout>
                <c:manualLayout>
                  <c:x val="-6.6710789480612801E-3"/>
                  <c:y val="-1.81989094893187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454F-49B1-BD8B-AE4FB99CB00B}"/>
                </c:ext>
              </c:extLst>
            </c:dLbl>
            <c:dLbl>
              <c:idx val="6"/>
              <c:layout>
                <c:manualLayout>
                  <c:x val="-1.4521308323142417E-2"/>
                  <c:y val="-9.6660257749318964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454F-49B1-BD8B-AE4FB99CB00B}"/>
                </c:ext>
              </c:extLst>
            </c:dLbl>
            <c:dLbl>
              <c:idx val="7"/>
              <c:layout>
                <c:manualLayout>
                  <c:x val="-1.6585820234940384E-2"/>
                  <c:y val="-3.824098666064143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54F-49B1-BD8B-AE4FB99CB00B}"/>
                </c:ext>
              </c:extLst>
            </c:dLbl>
            <c:dLbl>
              <c:idx val="8"/>
              <c:layout>
                <c:manualLayout>
                  <c:x val="-1.7222546670157282E-2"/>
                  <c:y val="-5.077312801580902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454F-49B1-BD8B-AE4FB99CB00B}"/>
                </c:ext>
              </c:extLst>
            </c:dLbl>
            <c:dLbl>
              <c:idx val="9"/>
              <c:layout>
                <c:manualLayout>
                  <c:x val="5.9423185624335071E-3"/>
                  <c:y val="-2.489268872404043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54F-49B1-BD8B-AE4FB99CB00B}"/>
                </c:ext>
              </c:extLst>
            </c:dLbl>
            <c:dLbl>
              <c:idx val="10"/>
              <c:layout>
                <c:manualLayout>
                  <c:x val="4.0259434882988339E-2"/>
                  <c:y val="-9.5104212406584045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454F-49B1-BD8B-AE4FB99CB0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Foglio1!$A$2:$A$12</c:f>
              <c:strCache>
                <c:ptCount val="11"/>
                <c:pt idx="0">
                  <c:v>Cultura, sport e attività ricreative</c:v>
                </c:pt>
                <c:pt idx="1">
                  <c:v>Educazione e ricerca</c:v>
                </c:pt>
                <c:pt idx="2">
                  <c:v>Servizi sociali</c:v>
                </c:pt>
                <c:pt idx="3">
                  <c:v>Salute</c:v>
                </c:pt>
                <c:pt idx="4">
                  <c:v>Ambiente</c:v>
                </c:pt>
                <c:pt idx="5">
                  <c:v>Sviluppo comunitario e accoglienza </c:v>
                </c:pt>
                <c:pt idx="6">
                  <c:v>Diritti sociali, assistenza legale e politica</c:v>
                </c:pt>
                <c:pt idx="7">
                  <c:v>Filantropia</c:v>
                </c:pt>
                <c:pt idx="8">
                  <c:v>Religione</c:v>
                </c:pt>
                <c:pt idx="9">
                  <c:v>Ambito internazionale</c:v>
                </c:pt>
                <c:pt idx="10">
                  <c:v>Associazioni professionali o di sindacati</c:v>
                </c:pt>
              </c:strCache>
            </c:strRef>
          </c:cat>
          <c:val>
            <c:numRef>
              <c:f>Foglio1!$B$2:$B$12</c:f>
              <c:numCache>
                <c:formatCode>0.00%</c:formatCode>
                <c:ptCount val="11"/>
                <c:pt idx="0">
                  <c:v>0.59499999999999997</c:v>
                </c:pt>
                <c:pt idx="1">
                  <c:v>0.10900000000000006</c:v>
                </c:pt>
                <c:pt idx="2">
                  <c:v>8.3000000000000046E-2</c:v>
                </c:pt>
                <c:pt idx="3">
                  <c:v>4.3000000000000003E-2</c:v>
                </c:pt>
                <c:pt idx="4">
                  <c:v>3.1000000000000017E-2</c:v>
                </c:pt>
                <c:pt idx="5">
                  <c:v>4.5999999999999999E-2</c:v>
                </c:pt>
                <c:pt idx="6">
                  <c:v>1.4999999999999998E-2</c:v>
                </c:pt>
                <c:pt idx="7">
                  <c:v>2.7000000000000017E-2</c:v>
                </c:pt>
                <c:pt idx="8">
                  <c:v>2.8000000000000001E-2</c:v>
                </c:pt>
                <c:pt idx="9">
                  <c:v>1.0000000000000005E-2</c:v>
                </c:pt>
                <c:pt idx="10">
                  <c:v>1.2999999999999998E-2</c:v>
                </c:pt>
              </c:numCache>
            </c:numRef>
          </c:val>
          <c:extLst>
            <c:ext xmlns:c16="http://schemas.microsoft.com/office/drawing/2014/chart" uri="{C3380CC4-5D6E-409C-BE32-E72D297353CC}">
              <c16:uniqueId val="{0000000B-454F-49B1-BD8B-AE4FB99CB00B}"/>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zero"/>
    <c:showDLblsOverMax val="0"/>
  </c:chart>
  <c:spPr>
    <a:solidFill>
      <a:schemeClr val="bg1"/>
    </a:solidFill>
    <a:ln w="9525" cap="flat" cmpd="sng" algn="ctr">
      <a:solidFill>
        <a:schemeClr val="bg1"/>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6611551814684745"/>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IT"/>
        </a:p>
      </c:txPr>
    </c:title>
    <c:autoTitleDeleted val="0"/>
    <c:plotArea>
      <c:layout/>
      <c:pieChart>
        <c:varyColors val="1"/>
        <c:ser>
          <c:idx val="0"/>
          <c:order val="0"/>
          <c:tx>
            <c:strRef>
              <c:f>Foglio1!$B$1</c:f>
              <c:strCache>
                <c:ptCount val="1"/>
                <c:pt idx="0">
                  <c:v>Settore di attività prevalente - Fondazioni</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0-DDC0-43C1-B6AF-F4E4AEEEBE9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DDC0-43C1-B6AF-F4E4AEEEBE94}"/>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2-DDC0-43C1-B6AF-F4E4AEEEBE94}"/>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DDC0-43C1-B6AF-F4E4AEEEBE94}"/>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4-DDC0-43C1-B6AF-F4E4AEEEBE94}"/>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5-DDC0-43C1-B6AF-F4E4AEEEBE94}"/>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6-DDC0-43C1-B6AF-F4E4AEEEBE94}"/>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7-DDC0-43C1-B6AF-F4E4AEEEBE94}"/>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8-DDC0-43C1-B6AF-F4E4AEEEBE94}"/>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9-DDC0-43C1-B6AF-F4E4AEEEBE94}"/>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A-DDC0-43C1-B6AF-F4E4AEEEBE94}"/>
              </c:ext>
            </c:extLst>
          </c:dPt>
          <c:dLbls>
            <c:dLbl>
              <c:idx val="4"/>
              <c:layout>
                <c:manualLayout>
                  <c:x val="-3.7587184837620156E-2"/>
                  <c:y val="2.540562802513485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DDC0-43C1-B6AF-F4E4AEEEBE94}"/>
                </c:ext>
              </c:extLst>
            </c:dLbl>
            <c:dLbl>
              <c:idx val="5"/>
              <c:layout>
                <c:manualLayout>
                  <c:x val="-3.1572151577685295E-2"/>
                  <c:y val="-6.873622930743211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DC0-43C1-B6AF-F4E4AEEEBE94}"/>
                </c:ext>
              </c:extLst>
            </c:dLbl>
            <c:dLbl>
              <c:idx val="6"/>
              <c:layout>
                <c:manualLayout>
                  <c:x val="-2.4861176759932831E-2"/>
                  <c:y val="-4.158915661176734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DDC0-43C1-B6AF-F4E4AEEEBE94}"/>
                </c:ext>
              </c:extLst>
            </c:dLbl>
            <c:dLbl>
              <c:idx val="7"/>
              <c:layout>
                <c:manualLayout>
                  <c:x val="3.7938998474385463E-2"/>
                  <c:y val="6.550724401293442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DC0-43C1-B6AF-F4E4AEEEBE94}"/>
                </c:ext>
              </c:extLst>
            </c:dLbl>
            <c:dLbl>
              <c:idx val="8"/>
              <c:layout>
                <c:manualLayout>
                  <c:x val="-2.4894033194606171E-2"/>
                  <c:y val="-1.643417048270313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DDC0-43C1-B6AF-F4E4AEEEBE94}"/>
                </c:ext>
              </c:extLst>
            </c:dLbl>
            <c:dLbl>
              <c:idx val="9"/>
              <c:layout>
                <c:manualLayout>
                  <c:x val="2.0637299546927005E-2"/>
                  <c:y val="6.733758228434814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DC0-43C1-B6AF-F4E4AEEEBE94}"/>
                </c:ext>
              </c:extLst>
            </c:dLbl>
            <c:dLbl>
              <c:idx val="10"/>
              <c:layout>
                <c:manualLayout>
                  <c:x val="5.6569173362846392E-2"/>
                  <c:y val="-6.9190211917451406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DDC0-43C1-B6AF-F4E4AEEEBE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Foglio1!$A$2:$A$12</c:f>
              <c:strCache>
                <c:ptCount val="11"/>
                <c:pt idx="0">
                  <c:v>Cultura, sport e attività ricreative</c:v>
                </c:pt>
                <c:pt idx="1">
                  <c:v>Educazione e ricerca</c:v>
                </c:pt>
                <c:pt idx="2">
                  <c:v>Servizi sociali</c:v>
                </c:pt>
                <c:pt idx="3">
                  <c:v>Salute</c:v>
                </c:pt>
                <c:pt idx="4">
                  <c:v>Ambiente</c:v>
                </c:pt>
                <c:pt idx="5">
                  <c:v>Sviluppo comunitario</c:v>
                </c:pt>
                <c:pt idx="6">
                  <c:v>Diritti sociali</c:v>
                </c:pt>
                <c:pt idx="7">
                  <c:v>Filantropia</c:v>
                </c:pt>
                <c:pt idx="8">
                  <c:v>Religione</c:v>
                </c:pt>
                <c:pt idx="9">
                  <c:v>Ambito internazionale</c:v>
                </c:pt>
                <c:pt idx="10">
                  <c:v>Associazioni professionali o di sindacati </c:v>
                </c:pt>
              </c:strCache>
            </c:strRef>
          </c:cat>
          <c:val>
            <c:numRef>
              <c:f>Foglio1!$B$2:$B$12</c:f>
              <c:numCache>
                <c:formatCode>0.00%</c:formatCode>
                <c:ptCount val="11"/>
                <c:pt idx="0">
                  <c:v>0.20300000000000001</c:v>
                </c:pt>
                <c:pt idx="1">
                  <c:v>0.30500000000000027</c:v>
                </c:pt>
                <c:pt idx="2">
                  <c:v>0.27900000000000008</c:v>
                </c:pt>
                <c:pt idx="3">
                  <c:v>6.3E-2</c:v>
                </c:pt>
                <c:pt idx="4">
                  <c:v>2.5000000000000001E-2</c:v>
                </c:pt>
                <c:pt idx="5">
                  <c:v>7.0000000000000036E-3</c:v>
                </c:pt>
                <c:pt idx="6">
                  <c:v>1.9000000000000013E-2</c:v>
                </c:pt>
                <c:pt idx="7">
                  <c:v>4.5999999999999999E-2</c:v>
                </c:pt>
                <c:pt idx="8">
                  <c:v>6.0000000000000036E-3</c:v>
                </c:pt>
                <c:pt idx="9">
                  <c:v>4.1000000000000002E-2</c:v>
                </c:pt>
                <c:pt idx="10">
                  <c:v>6.0000000000000036E-3</c:v>
                </c:pt>
              </c:numCache>
            </c:numRef>
          </c:val>
          <c:extLst>
            <c:ext xmlns:c16="http://schemas.microsoft.com/office/drawing/2014/chart" uri="{C3380CC4-5D6E-409C-BE32-E72D297353CC}">
              <c16:uniqueId val="{0000000B-DDC0-43C1-B6AF-F4E4AEEEBE94}"/>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zero"/>
    <c:showDLblsOverMax val="0"/>
  </c:chart>
  <c:spPr>
    <a:solidFill>
      <a:schemeClr val="bg1"/>
    </a:solidFill>
    <a:ln w="9525" cap="flat" cmpd="sng" algn="ctr">
      <a:solidFill>
        <a:schemeClr val="bg1"/>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IT"/>
        </a:p>
      </c:txPr>
    </c:title>
    <c:autoTitleDeleted val="0"/>
    <c:plotArea>
      <c:layout/>
      <c:pieChart>
        <c:varyColors val="1"/>
        <c:ser>
          <c:idx val="0"/>
          <c:order val="0"/>
          <c:tx>
            <c:strRef>
              <c:f>Foglio1!$B$1</c:f>
              <c:strCache>
                <c:ptCount val="1"/>
                <c:pt idx="0">
                  <c:v>Provenienza entrate 2013/2014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0-20D6-45E9-AFE5-28937919E63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20D6-45E9-AFE5-28937919E63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2-20D6-45E9-AFE5-28937919E636}"/>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20D6-45E9-AFE5-28937919E636}"/>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4-20D6-45E9-AFE5-28937919E636}"/>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5-20D6-45E9-AFE5-28937919E636}"/>
              </c:ext>
            </c:extLst>
          </c:dPt>
          <c:dLbls>
            <c:dLbl>
              <c:idx val="3"/>
              <c:layout>
                <c:manualLayout>
                  <c:x val="6.1635283673866982E-2"/>
                  <c:y val="0.1060877736769911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0D6-45E9-AFE5-28937919E636}"/>
                </c:ext>
              </c:extLst>
            </c:dLbl>
            <c:dLbl>
              <c:idx val="4"/>
              <c:layout>
                <c:manualLayout>
                  <c:x val="1.4569214595196615E-2"/>
                  <c:y val="7.6887982842375772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20D6-45E9-AFE5-28937919E636}"/>
                </c:ext>
              </c:extLst>
            </c:dLbl>
            <c:dLbl>
              <c:idx val="5"/>
              <c:layout>
                <c:manualLayout>
                  <c:x val="4.148473191538507E-3"/>
                  <c:y val="9.7474100626738312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0D6-45E9-AFE5-28937919E63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Foglio1!$A$2:$A$7</c:f>
              <c:strCache>
                <c:ptCount val="6"/>
                <c:pt idx="0">
                  <c:v>Privati cittadini</c:v>
                </c:pt>
                <c:pt idx="1">
                  <c:v>Governo</c:v>
                </c:pt>
                <c:pt idx="2">
                  <c:v>Altri enti del settore del volontariato</c:v>
                </c:pt>
                <c:pt idx="3">
                  <c:v>Investimenti</c:v>
                </c:pt>
                <c:pt idx="4">
                  <c:v>Settore privato</c:v>
                </c:pt>
                <c:pt idx="5">
                  <c:v>Lotteria nazionale </c:v>
                </c:pt>
              </c:strCache>
            </c:strRef>
          </c:cat>
          <c:val>
            <c:numRef>
              <c:f>Foglio1!$B$2:$B$7</c:f>
              <c:numCache>
                <c:formatCode>0.00%</c:formatCode>
                <c:ptCount val="6"/>
                <c:pt idx="0">
                  <c:v>0.443</c:v>
                </c:pt>
                <c:pt idx="1">
                  <c:v>0.34200000000000008</c:v>
                </c:pt>
                <c:pt idx="2">
                  <c:v>8.7000000000000022E-2</c:v>
                </c:pt>
                <c:pt idx="3">
                  <c:v>6.8000000000000019E-2</c:v>
                </c:pt>
                <c:pt idx="4">
                  <c:v>4.8000000000000001E-2</c:v>
                </c:pt>
                <c:pt idx="5">
                  <c:v>1.0999999999999998E-2</c:v>
                </c:pt>
              </c:numCache>
            </c:numRef>
          </c:val>
          <c:extLst>
            <c:ext xmlns:c16="http://schemas.microsoft.com/office/drawing/2014/chart" uri="{C3380CC4-5D6E-409C-BE32-E72D297353CC}">
              <c16:uniqueId val="{00000006-20D6-45E9-AFE5-28937919E636}"/>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zero"/>
    <c:showDLblsOverMax val="0"/>
  </c:chart>
  <c:spPr>
    <a:solidFill>
      <a:schemeClr val="bg1"/>
    </a:solidFill>
    <a:ln w="9525" cap="flat" cmpd="sng" algn="ctr">
      <a:solidFill>
        <a:schemeClr val="bg1"/>
      </a:solid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7876068376068379"/>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IT"/>
        </a:p>
      </c:txPr>
    </c:title>
    <c:autoTitleDeleted val="0"/>
    <c:plotArea>
      <c:layout/>
      <c:pieChart>
        <c:varyColors val="1"/>
        <c:ser>
          <c:idx val="0"/>
          <c:order val="0"/>
          <c:tx>
            <c:strRef>
              <c:f>Foglio1!$B$1</c:f>
              <c:strCache>
                <c:ptCount val="1"/>
                <c:pt idx="0">
                  <c:v>Settore di attività prevalente</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0-D713-42B6-9AB6-8EC68D20131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D713-42B6-9AB6-8EC68D20131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2-D713-42B6-9AB6-8EC68D20131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D713-42B6-9AB6-8EC68D20131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4-D713-42B6-9AB6-8EC68D201317}"/>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5-D713-42B6-9AB6-8EC68D201317}"/>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6-D713-42B6-9AB6-8EC68D201317}"/>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7-D713-42B6-9AB6-8EC68D201317}"/>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8-D713-42B6-9AB6-8EC68D201317}"/>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9-D713-42B6-9AB6-8EC68D201317}"/>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A-D713-42B6-9AB6-8EC68D201317}"/>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B-D713-42B6-9AB6-8EC68D201317}"/>
              </c:ext>
            </c:extLst>
          </c:dPt>
          <c:dLbls>
            <c:dLbl>
              <c:idx val="6"/>
              <c:layout>
                <c:manualLayout>
                  <c:x val="-2.9266437849115094E-2"/>
                  <c:y val="2.944743826439711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D713-42B6-9AB6-8EC68D201317}"/>
                </c:ext>
              </c:extLst>
            </c:dLbl>
            <c:dLbl>
              <c:idx val="7"/>
              <c:layout>
                <c:manualLayout>
                  <c:x val="-5.6619220674338784E-2"/>
                  <c:y val="6.9792479073859381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713-42B6-9AB6-8EC68D201317}"/>
                </c:ext>
              </c:extLst>
            </c:dLbl>
            <c:dLbl>
              <c:idx val="8"/>
              <c:layout>
                <c:manualLayout>
                  <c:x val="-6.4781459609215539E-2"/>
                  <c:y val="-3.321999303560042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D713-42B6-9AB6-8EC68D201317}"/>
                </c:ext>
              </c:extLst>
            </c:dLbl>
            <c:dLbl>
              <c:idx val="9"/>
              <c:layout>
                <c:manualLayout>
                  <c:x val="-2.0468977836103842E-2"/>
                  <c:y val="-5.540054461218810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713-42B6-9AB6-8EC68D201317}"/>
                </c:ext>
              </c:extLst>
            </c:dLbl>
            <c:dLbl>
              <c:idx val="10"/>
              <c:layout>
                <c:manualLayout>
                  <c:x val="1.2200686452654956E-2"/>
                  <c:y val="-5.060402704278644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D713-42B6-9AB6-8EC68D201317}"/>
                </c:ext>
              </c:extLst>
            </c:dLbl>
            <c:dLbl>
              <c:idx val="11"/>
              <c:layout>
                <c:manualLayout>
                  <c:x val="4.5742381160688239E-2"/>
                  <c:y val="-4.450116282322482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713-42B6-9AB6-8EC68D2013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Foglio1!$A$2:$A$13</c:f>
              <c:strCache>
                <c:ptCount val="12"/>
                <c:pt idx="0">
                  <c:v>Sviluppo e accoglienza</c:v>
                </c:pt>
                <c:pt idx="1">
                  <c:v>Educazione e ricerca</c:v>
                </c:pt>
                <c:pt idx="2">
                  <c:v>Sport e attività ricreative</c:v>
                </c:pt>
                <c:pt idx="3">
                  <c:v>Servizi sociali</c:v>
                </c:pt>
                <c:pt idx="4">
                  <c:v>Arte, cultura e conservazione del patrimonio culturale</c:v>
                </c:pt>
                <c:pt idx="5">
                  <c:v>Ambiente</c:v>
                </c:pt>
                <c:pt idx="6">
                  <c:v>Patrocinio, legge, politica</c:v>
                </c:pt>
                <c:pt idx="7">
                  <c:v>Sanità</c:v>
                </c:pt>
                <c:pt idx="8">
                  <c:v>Sviluppo internazionale</c:v>
                </c:pt>
                <c:pt idx="9">
                  <c:v>Filantropia</c:v>
                </c:pt>
                <c:pt idx="10">
                  <c:v>Gruppi religiosi</c:v>
                </c:pt>
                <c:pt idx="11">
                  <c:v>Associazioni professionali, di imprese e di sindacati </c:v>
                </c:pt>
              </c:strCache>
            </c:strRef>
          </c:cat>
          <c:val>
            <c:numRef>
              <c:f>Foglio1!$B$2:$B$13</c:f>
              <c:numCache>
                <c:formatCode>0%</c:formatCode>
                <c:ptCount val="12"/>
                <c:pt idx="0" formatCode="0.00%">
                  <c:v>0.21300000000000011</c:v>
                </c:pt>
                <c:pt idx="1">
                  <c:v>0.19</c:v>
                </c:pt>
                <c:pt idx="2" formatCode="0.00%">
                  <c:v>0.16300000000000001</c:v>
                </c:pt>
                <c:pt idx="3" formatCode="0.00%">
                  <c:v>0.13300000000000001</c:v>
                </c:pt>
                <c:pt idx="4" formatCode="0.00%">
                  <c:v>8.7000000000000022E-2</c:v>
                </c:pt>
                <c:pt idx="5" formatCode="0.00%">
                  <c:v>5.9000000000000025E-2</c:v>
                </c:pt>
                <c:pt idx="6" formatCode="0.00%">
                  <c:v>4.7000000000000014E-2</c:v>
                </c:pt>
                <c:pt idx="7" formatCode="0.00%">
                  <c:v>4.3999999999999997E-2</c:v>
                </c:pt>
                <c:pt idx="8" formatCode="0.00%">
                  <c:v>1.4999999999999998E-2</c:v>
                </c:pt>
                <c:pt idx="9" formatCode="0.00%">
                  <c:v>1.2999999999999998E-2</c:v>
                </c:pt>
                <c:pt idx="10" formatCode="0.00%">
                  <c:v>1.7999999999999999E-2</c:v>
                </c:pt>
                <c:pt idx="11" formatCode="0.00%">
                  <c:v>1.7999999999999999E-2</c:v>
                </c:pt>
              </c:numCache>
            </c:numRef>
          </c:val>
          <c:extLst>
            <c:ext xmlns:c16="http://schemas.microsoft.com/office/drawing/2014/chart" uri="{C3380CC4-5D6E-409C-BE32-E72D297353CC}">
              <c16:uniqueId val="{0000000C-D713-42B6-9AB6-8EC68D201317}"/>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zero"/>
    <c:showDLblsOverMax val="0"/>
  </c:chart>
  <c:spPr>
    <a:solidFill>
      <a:schemeClr val="bg1"/>
    </a:solidFill>
    <a:ln w="9525" cap="flat" cmpd="sng" algn="ctr">
      <a:solidFill>
        <a:schemeClr val="bg1"/>
      </a:solidFill>
      <a:round/>
    </a:ln>
    <a:effectLst/>
  </c:spPr>
  <c:txPr>
    <a:bodyPr/>
    <a:lstStyle/>
    <a:p>
      <a:pPr>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1894555794162122"/>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IT"/>
        </a:p>
      </c:txPr>
    </c:title>
    <c:autoTitleDeleted val="0"/>
    <c:plotArea>
      <c:layout/>
      <c:pieChart>
        <c:varyColors val="1"/>
        <c:ser>
          <c:idx val="0"/>
          <c:order val="0"/>
          <c:tx>
            <c:strRef>
              <c:f>Foglio1!$B$1</c:f>
              <c:strCache>
                <c:ptCount val="1"/>
                <c:pt idx="0">
                  <c:v>Provenienza entrate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0-A0F4-4117-B637-509D3181C55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A0F4-4117-B637-509D3181C55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2-A0F4-4117-B637-509D3181C55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A0F4-4117-B637-509D3181C55A}"/>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4-A0F4-4117-B637-509D3181C55A}"/>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5-A0F4-4117-B637-509D3181C55A}"/>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6-A0F4-4117-B637-509D3181C55A}"/>
              </c:ext>
            </c:extLst>
          </c:dPt>
          <c:dLbls>
            <c:dLbl>
              <c:idx val="4"/>
              <c:layout>
                <c:manualLayout>
                  <c:x val="-7.0357429279673422E-2"/>
                  <c:y val="3.284058242719662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A0F4-4117-B637-509D3181C55A}"/>
                </c:ext>
              </c:extLst>
            </c:dLbl>
            <c:dLbl>
              <c:idx val="5"/>
              <c:layout>
                <c:manualLayout>
                  <c:x val="-1.3541318698799114E-2"/>
                  <c:y val="-1.977073476502460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0F4-4117-B637-509D3181C55A}"/>
                </c:ext>
              </c:extLst>
            </c:dLbl>
            <c:dLbl>
              <c:idx val="6"/>
              <c:layout>
                <c:manualLayout>
                  <c:x val="2.4779885468861788E-2"/>
                  <c:y val="-6.378210357293131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A0F4-4117-B637-509D3181C5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Foglio1!$A$2:$A$8</c:f>
              <c:strCache>
                <c:ptCount val="7"/>
                <c:pt idx="0">
                  <c:v>Stato</c:v>
                </c:pt>
                <c:pt idx="1">
                  <c:v>Pagamenti ricevuti</c:v>
                </c:pt>
                <c:pt idx="2">
                  <c:v>Donazioni di privati</c:v>
                </c:pt>
                <c:pt idx="3">
                  <c:v>Depositi a reddito</c:v>
                </c:pt>
                <c:pt idx="4">
                  <c:v>Quote di iscrizione</c:v>
                </c:pt>
                <c:pt idx="5">
                  <c:v>Donazioni aziendale</c:v>
                </c:pt>
                <c:pt idx="6">
                  <c:v>Altre fonti</c:v>
                </c:pt>
              </c:strCache>
            </c:strRef>
          </c:cat>
          <c:val>
            <c:numRef>
              <c:f>Foglio1!$B$2:$B$8</c:f>
              <c:numCache>
                <c:formatCode>0.00%</c:formatCode>
                <c:ptCount val="7"/>
                <c:pt idx="0">
                  <c:v>0.59799999999999998</c:v>
                </c:pt>
                <c:pt idx="1">
                  <c:v>0.1460000000000001</c:v>
                </c:pt>
                <c:pt idx="2">
                  <c:v>0.10500000000000002</c:v>
                </c:pt>
                <c:pt idx="3">
                  <c:v>8.1000000000000003E-2</c:v>
                </c:pt>
                <c:pt idx="4">
                  <c:v>3.2000000000000028E-2</c:v>
                </c:pt>
                <c:pt idx="5">
                  <c:v>1.4E-2</c:v>
                </c:pt>
                <c:pt idx="6">
                  <c:v>2.4E-2</c:v>
                </c:pt>
              </c:numCache>
            </c:numRef>
          </c:val>
          <c:extLst>
            <c:ext xmlns:c16="http://schemas.microsoft.com/office/drawing/2014/chart" uri="{C3380CC4-5D6E-409C-BE32-E72D297353CC}">
              <c16:uniqueId val="{00000007-A0F4-4117-B637-509D3181C55A}"/>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zero"/>
    <c:showDLblsOverMax val="0"/>
  </c:chart>
  <c:spPr>
    <a:solidFill>
      <a:schemeClr val="bg1"/>
    </a:solidFill>
    <a:ln w="9525" cap="flat" cmpd="sng" algn="ctr">
      <a:solidFill>
        <a:schemeClr val="bg1"/>
      </a:solidFill>
      <a:round/>
    </a:ln>
    <a:effectLst/>
  </c:spPr>
  <c:txPr>
    <a:bodyPr/>
    <a:lstStyle/>
    <a:p>
      <a:pPr>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7339321692840906"/>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IT"/>
        </a:p>
      </c:txPr>
    </c:title>
    <c:autoTitleDeleted val="0"/>
    <c:plotArea>
      <c:layout/>
      <c:pieChart>
        <c:varyColors val="1"/>
        <c:ser>
          <c:idx val="0"/>
          <c:order val="0"/>
          <c:tx>
            <c:strRef>
              <c:f>Foglio1!$B$1</c:f>
              <c:strCache>
                <c:ptCount val="1"/>
                <c:pt idx="0">
                  <c:v>Settore di attività prevalente</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0-6A2F-46C6-8034-E0BF4A8D46B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6A2F-46C6-8034-E0BF4A8D46B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2-6A2F-46C6-8034-E0BF4A8D46B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6A2F-46C6-8034-E0BF4A8D46B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4-6A2F-46C6-8034-E0BF4A8D46B7}"/>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5-6A2F-46C6-8034-E0BF4A8D46B7}"/>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6-6A2F-46C6-8034-E0BF4A8D46B7}"/>
              </c:ext>
            </c:extLst>
          </c:dPt>
          <c:dLbls>
            <c:dLbl>
              <c:idx val="2"/>
              <c:layout>
                <c:manualLayout>
                  <c:x val="3.3267652532920758E-2"/>
                  <c:y val="6.95388636586401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6A2F-46C6-8034-E0BF4A8D46B7}"/>
                </c:ext>
              </c:extLst>
            </c:dLbl>
            <c:dLbl>
              <c:idx val="3"/>
              <c:layout>
                <c:manualLayout>
                  <c:x val="-0.21489173228346467"/>
                  <c:y val="-2.724462763128333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A2F-46C6-8034-E0BF4A8D46B7}"/>
                </c:ext>
              </c:extLst>
            </c:dLbl>
            <c:dLbl>
              <c:idx val="4"/>
              <c:layout>
                <c:manualLayout>
                  <c:x val="-0.13170713035870521"/>
                  <c:y val="-4.84979962705371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6A2F-46C6-8034-E0BF4A8D46B7}"/>
                </c:ext>
              </c:extLst>
            </c:dLbl>
            <c:dLbl>
              <c:idx val="5"/>
              <c:layout>
                <c:manualLayout>
                  <c:x val="-4.2692577159295496E-2"/>
                  <c:y val="-5.496363576959522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A2F-46C6-8034-E0BF4A8D46B7}"/>
                </c:ext>
              </c:extLst>
            </c:dLbl>
            <c:dLbl>
              <c:idx val="6"/>
              <c:layout>
                <c:manualLayout>
                  <c:x val="5.157885664205266E-2"/>
                  <c:y val="-2.392838239618386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A2F-46C6-8034-E0BF4A8D46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Foglio1!$A$2:$A$8</c:f>
              <c:strCache>
                <c:ptCount val="7"/>
                <c:pt idx="0">
                  <c:v>Amministrazione pubblica, insegnamento, sanità e azione sociale</c:v>
                </c:pt>
                <c:pt idx="1">
                  <c:v>Altri servizi, tra cui arte, spettacoli e attività ricreative</c:v>
                </c:pt>
                <c:pt idx="2">
                  <c:v>Informazione e comunicazione, attività immobiliari e sostegno alle imprese</c:v>
                </c:pt>
                <c:pt idx="3">
                  <c:v>Commercio, trasporti, strutture ricettive e ristorazione </c:v>
                </c:pt>
                <c:pt idx="4">
                  <c:v>Agricoltura, silvicoltura e pesca </c:v>
                </c:pt>
                <c:pt idx="5">
                  <c:v>Industria e costruzioni </c:v>
                </c:pt>
                <c:pt idx="6">
                  <c:v>Attività finanziarie e assicurative </c:v>
                </c:pt>
              </c:strCache>
            </c:strRef>
          </c:cat>
          <c:val>
            <c:numRef>
              <c:f>Foglio1!$B$2:$B$8</c:f>
              <c:numCache>
                <c:formatCode>0.00%</c:formatCode>
                <c:ptCount val="7"/>
                <c:pt idx="0">
                  <c:v>0.31100000000000022</c:v>
                </c:pt>
                <c:pt idx="1">
                  <c:v>0.5770000000000004</c:v>
                </c:pt>
                <c:pt idx="2">
                  <c:v>8.4000000000000047E-2</c:v>
                </c:pt>
                <c:pt idx="3">
                  <c:v>2.1999999999999999E-2</c:v>
                </c:pt>
                <c:pt idx="4">
                  <c:v>4.0000000000000036E-3</c:v>
                </c:pt>
                <c:pt idx="5">
                  <c:v>2.0000000000000018E-3</c:v>
                </c:pt>
                <c:pt idx="6">
                  <c:v>1.0000000000000009E-3</c:v>
                </c:pt>
              </c:numCache>
            </c:numRef>
          </c:val>
          <c:extLst>
            <c:ext xmlns:c16="http://schemas.microsoft.com/office/drawing/2014/chart" uri="{C3380CC4-5D6E-409C-BE32-E72D297353CC}">
              <c16:uniqueId val="{00000007-6A2F-46C6-8034-E0BF4A8D46B7}"/>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zero"/>
    <c:showDLblsOverMax val="0"/>
  </c:chart>
  <c:spPr>
    <a:solidFill>
      <a:schemeClr val="bg1"/>
    </a:solidFill>
    <a:ln w="9525" cap="flat" cmpd="sng" algn="ctr">
      <a:solidFill>
        <a:schemeClr val="bg1"/>
      </a:solidFill>
      <a:round/>
    </a:ln>
    <a:effectLst/>
  </c:spPr>
  <c:txPr>
    <a:bodyPr/>
    <a:lstStyle/>
    <a:p>
      <a:pPr>
        <a:defRPr/>
      </a:pPr>
      <a:endParaRPr lang="it-I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800397708405739"/>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IT"/>
        </a:p>
      </c:txPr>
    </c:title>
    <c:autoTitleDeleted val="0"/>
    <c:plotArea>
      <c:layout/>
      <c:pieChart>
        <c:varyColors val="1"/>
        <c:ser>
          <c:idx val="0"/>
          <c:order val="0"/>
          <c:tx>
            <c:strRef>
              <c:f>Foglio1!$B$1</c:f>
              <c:strCache>
                <c:ptCount val="1"/>
                <c:pt idx="0">
                  <c:v>Posti di lavoro per settore di attività</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0-BE81-4E6D-B105-94367A55AB9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BE81-4E6D-B105-94367A55AB9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2-BE81-4E6D-B105-94367A55AB9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BE81-4E6D-B105-94367A55AB9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4-BE81-4E6D-B105-94367A55AB9D}"/>
              </c:ext>
            </c:extLst>
          </c:dPt>
          <c:dLbls>
            <c:dLbl>
              <c:idx val="2"/>
              <c:layout>
                <c:manualLayout>
                  <c:x val="4.4919619422572193E-2"/>
                  <c:y val="0.1493682039745032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E81-4E6D-B105-94367A55AB9D}"/>
                </c:ext>
              </c:extLst>
            </c:dLbl>
            <c:dLbl>
              <c:idx val="3"/>
              <c:layout>
                <c:manualLayout>
                  <c:x val="-0.17601159230096244"/>
                  <c:y val="8.9007624046994211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E81-4E6D-B105-94367A55AB9D}"/>
                </c:ext>
              </c:extLst>
            </c:dLbl>
            <c:dLbl>
              <c:idx val="4"/>
              <c:layout>
                <c:manualLayout>
                  <c:x val="-9.1267399742749236E-2"/>
                  <c:y val="-1.413122602781519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E81-4E6D-B105-94367A55AB9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Foglio1!$A$2:$A$6</c:f>
              <c:strCache>
                <c:ptCount val="5"/>
                <c:pt idx="0">
                  <c:v>Amministrazione pubblica, insegnamento, sanità e azione sociale</c:v>
                </c:pt>
                <c:pt idx="1">
                  <c:v>Altri servizi, tra cui arte, spettacoli e attività ricreative</c:v>
                </c:pt>
                <c:pt idx="2">
                  <c:v>Informazione e comunicazione, attività immobiliari e sostegno alle imprese.</c:v>
                </c:pt>
                <c:pt idx="3">
                  <c:v>Commercio, trasporti, strutture ricettive e ristorazione </c:v>
                </c:pt>
                <c:pt idx="4">
                  <c:v>Industria e costruzioni</c:v>
                </c:pt>
              </c:strCache>
            </c:strRef>
          </c:cat>
          <c:val>
            <c:numRef>
              <c:f>Foglio1!$B$2:$B$6</c:f>
              <c:numCache>
                <c:formatCode>0%</c:formatCode>
                <c:ptCount val="5"/>
                <c:pt idx="0" formatCode="0.00%">
                  <c:v>0.75300000000000045</c:v>
                </c:pt>
                <c:pt idx="1">
                  <c:v>0.16</c:v>
                </c:pt>
                <c:pt idx="2" formatCode="0.00%">
                  <c:v>6.7000000000000004E-2</c:v>
                </c:pt>
                <c:pt idx="3" formatCode="0.00%">
                  <c:v>1.4999999999999998E-2</c:v>
                </c:pt>
                <c:pt idx="4" formatCode="0.00%">
                  <c:v>2.0000000000000018E-3</c:v>
                </c:pt>
              </c:numCache>
            </c:numRef>
          </c:val>
          <c:extLst>
            <c:ext xmlns:c16="http://schemas.microsoft.com/office/drawing/2014/chart" uri="{C3380CC4-5D6E-409C-BE32-E72D297353CC}">
              <c16:uniqueId val="{00000005-BE81-4E6D-B105-94367A55AB9D}"/>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zero"/>
    <c:showDLblsOverMax val="0"/>
  </c:chart>
  <c:spPr>
    <a:solidFill>
      <a:schemeClr val="bg1"/>
    </a:solidFill>
    <a:ln w="9525" cap="flat" cmpd="sng" algn="ctr">
      <a:solidFill>
        <a:schemeClr val="bg1"/>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6A19D-8783-464C-8BA5-E23EB66E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10177</Words>
  <Characters>58014</Characters>
  <Application>Microsoft Office Word</Application>
  <DocSecurity>0</DocSecurity>
  <Lines>483</Lines>
  <Paragraphs>136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zerbetto</dc:creator>
  <cp:lastModifiedBy>Francesca Moretti - Csv Emilia</cp:lastModifiedBy>
  <cp:revision>7</cp:revision>
  <cp:lastPrinted>2021-02-02T16:06:00Z</cp:lastPrinted>
  <dcterms:created xsi:type="dcterms:W3CDTF">2021-01-28T17:47:00Z</dcterms:created>
  <dcterms:modified xsi:type="dcterms:W3CDTF">2021-02-04T16:16:00Z</dcterms:modified>
</cp:coreProperties>
</file>